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宋体"/>
          <w:b/>
          <w:bCs/>
          <w:color w:val="FF0000"/>
          <w:spacing w:val="-20"/>
          <w:kern w:val="0"/>
          <w:sz w:val="44"/>
          <w:szCs w:val="32"/>
        </w:rPr>
      </w:pPr>
      <w:r>
        <w:rPr>
          <w:rFonts w:hint="eastAsia" w:cs="宋体"/>
          <w:b/>
          <w:bCs/>
          <w:color w:val="FF0000"/>
          <w:spacing w:val="-20"/>
          <w:kern w:val="0"/>
          <w:sz w:val="44"/>
          <w:szCs w:val="32"/>
        </w:rPr>
        <w:t>教育部高等学校电气类专业教学指导委员会</w:t>
      </w:r>
    </w:p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64770</wp:posOffset>
                </wp:positionV>
                <wp:extent cx="5232400" cy="0"/>
                <wp:effectExtent l="13335" t="14605" r="12065" b="13970"/>
                <wp:wrapNone/>
                <wp:docPr id="17" name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2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0" o:spid="_x0000_s1026" o:spt="32" type="#_x0000_t32" style="position:absolute;left:0pt;margin-left:5.25pt;margin-top:5.1pt;height:0pt;width:412pt;z-index:251658240;mso-width-relative:page;mso-height-relative:page;" filled="f" stroked="t" coordsize="21600,21600" o:gfxdata="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cGbz00QAAAAgBAAAPAAAAAAAAAAEAIAAAACIAAABkcnMvZG93bnJldi54bWxQSwECFAAUAAAA&#10;CACHTuJADzmgGLwBAABnAwAADgAAAAAAAAABACAAAAAgAQAAZHJzL2Uyb0RvYy54bWxQSwUGAAAA&#10;AAYABgBZAQAATgUAAAAA&#10;">
                <v:fill on="f" focussize="0,0"/>
                <v:stroke weight="1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right"/>
      </w:pPr>
    </w:p>
    <w:p>
      <w:pPr>
        <w:spacing w:before="156" w:beforeLines="50" w:line="400" w:lineRule="exact"/>
        <w:jc w:val="center"/>
        <w:rPr>
          <w:rFonts w:eastAsia="华文中宋"/>
          <w:b/>
          <w:sz w:val="32"/>
          <w:szCs w:val="30"/>
        </w:rPr>
      </w:pPr>
      <w:r>
        <w:rPr>
          <w:rFonts w:hint="eastAsia" w:eastAsia="华文中宋"/>
          <w:b/>
          <w:sz w:val="32"/>
          <w:szCs w:val="30"/>
        </w:rPr>
        <w:t>关于召开第五届（</w:t>
      </w:r>
      <w:r>
        <w:rPr>
          <w:rFonts w:eastAsia="华文中宋"/>
          <w:b/>
          <w:sz w:val="32"/>
          <w:szCs w:val="30"/>
        </w:rPr>
        <w:t>2018</w:t>
      </w:r>
      <w:r>
        <w:rPr>
          <w:rFonts w:hint="eastAsia" w:eastAsia="华文中宋"/>
          <w:b/>
          <w:sz w:val="32"/>
          <w:szCs w:val="30"/>
        </w:rPr>
        <w:t>年）全国高校电气类专业</w:t>
      </w:r>
    </w:p>
    <w:p>
      <w:pPr>
        <w:spacing w:before="156" w:beforeLines="50" w:line="400" w:lineRule="exact"/>
        <w:jc w:val="center"/>
        <w:rPr>
          <w:rFonts w:eastAsia="华文中宋"/>
          <w:b/>
          <w:sz w:val="32"/>
          <w:szCs w:val="30"/>
        </w:rPr>
      </w:pPr>
      <w:r>
        <w:rPr>
          <w:rFonts w:hint="eastAsia" w:eastAsia="华文中宋"/>
          <w:b/>
          <w:sz w:val="32"/>
          <w:szCs w:val="30"/>
        </w:rPr>
        <w:t>教学改革研讨会的第一次通知</w:t>
      </w:r>
    </w:p>
    <w:p>
      <w:pPr>
        <w:spacing w:before="312" w:beforeLines="100"/>
        <w:jc w:val="righ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电气教指委 〔</w:t>
      </w:r>
      <w:r>
        <w:rPr>
          <w:rFonts w:hint="eastAsia" w:eastAsia="仿宋_GB2312" w:cs="仿宋_GB2312"/>
          <w:sz w:val="24"/>
        </w:rPr>
        <w:t>201</w:t>
      </w:r>
      <w:r>
        <w:rPr>
          <w:rFonts w:eastAsia="仿宋_GB2312" w:cs="仿宋_GB2312"/>
          <w:sz w:val="24"/>
        </w:rPr>
        <w:t>8</w:t>
      </w:r>
      <w:r>
        <w:rPr>
          <w:rFonts w:hint="eastAsia" w:eastAsia="仿宋_GB2312" w:cs="仿宋_GB2312"/>
          <w:sz w:val="24"/>
        </w:rPr>
        <w:t>〕1号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为推动高等学校电气类专业教育教学改革，提高人才培养质量，教育部高等学校电气类专业教学指导委员会经研究决定于</w:t>
      </w:r>
      <w:r>
        <w:rPr>
          <w:rFonts w:eastAsia="仿宋_GB2312"/>
          <w:sz w:val="28"/>
          <w:szCs w:val="28"/>
        </w:rPr>
        <w:t>2018</w:t>
      </w:r>
      <w:r>
        <w:rPr>
          <w:rFonts w:hint="eastAsia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5</w:t>
      </w:r>
      <w:r>
        <w:rPr>
          <w:rFonts w:hint="eastAsia" w:eastAsia="仿宋_GB2312"/>
          <w:sz w:val="28"/>
          <w:szCs w:val="28"/>
        </w:rPr>
        <w:t>月下旬在江苏省徐州市召开"全国高等学校第五届（20</w:t>
      </w:r>
      <w:r>
        <w:rPr>
          <w:rFonts w:eastAsia="仿宋_GB2312"/>
          <w:sz w:val="28"/>
          <w:szCs w:val="28"/>
        </w:rPr>
        <w:t>18</w:t>
      </w:r>
      <w:r>
        <w:rPr>
          <w:rFonts w:hint="eastAsia" w:eastAsia="仿宋_GB2312"/>
          <w:sz w:val="28"/>
          <w:szCs w:val="28"/>
        </w:rPr>
        <w:t>年）电气类专业教学改革研讨会"现将有关事项通知如下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一、征文主题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会议征文范围包括但不限于以下主题：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、本专业的定位与发展战略、发展规划研究；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hint="eastAsia" w:eastAsia="仿宋_GB2312"/>
          <w:sz w:val="28"/>
          <w:szCs w:val="28"/>
        </w:rPr>
        <w:t>、本专业的人才培养目标、培养模式及培养计划研究；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hint="eastAsia" w:eastAsia="仿宋_GB2312"/>
          <w:sz w:val="28"/>
          <w:szCs w:val="28"/>
        </w:rPr>
        <w:t>、本专业的教学质量评估与监督、专业认证的理论与实践；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</w:t>
      </w:r>
      <w:r>
        <w:rPr>
          <w:rFonts w:hint="eastAsia" w:eastAsia="仿宋_GB2312"/>
          <w:sz w:val="28"/>
          <w:szCs w:val="28"/>
        </w:rPr>
        <w:t>、本专业的课程建设和教材建设；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</w:t>
      </w:r>
      <w:r>
        <w:rPr>
          <w:rFonts w:hint="eastAsia" w:eastAsia="仿宋_GB2312"/>
          <w:sz w:val="28"/>
          <w:szCs w:val="28"/>
        </w:rPr>
        <w:t>、本专业的教学实践、教学方法和教学手段改革；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</w:t>
      </w:r>
      <w:r>
        <w:rPr>
          <w:rFonts w:hint="eastAsia" w:eastAsia="仿宋_GB2312"/>
          <w:sz w:val="28"/>
          <w:szCs w:val="28"/>
        </w:rPr>
        <w:t>、本专业国内外教学改革的比较与研究；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</w:t>
      </w:r>
      <w:r>
        <w:rPr>
          <w:rFonts w:hint="eastAsia" w:eastAsia="仿宋_GB2312"/>
          <w:sz w:val="28"/>
          <w:szCs w:val="28"/>
        </w:rPr>
        <w:t>、本专业的师资队伍培养、学生创新活动研究与实践；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</w:t>
      </w:r>
      <w:r>
        <w:rPr>
          <w:rFonts w:hint="eastAsia" w:eastAsia="仿宋_GB2312"/>
          <w:sz w:val="28"/>
          <w:szCs w:val="28"/>
        </w:rPr>
        <w:t>、用人单位对本专业人才素质、知识和技能的要求；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9</w:t>
      </w:r>
      <w:r>
        <w:rPr>
          <w:rFonts w:hint="eastAsia" w:eastAsia="仿宋_GB2312"/>
          <w:sz w:val="28"/>
          <w:szCs w:val="28"/>
        </w:rPr>
        <w:t>、本专业在培养学生“分析解决复杂工程的能力”的经验交流；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10</w:t>
      </w:r>
      <w:r>
        <w:rPr>
          <w:rFonts w:hint="eastAsia" w:eastAsia="仿宋_GB2312"/>
          <w:sz w:val="28"/>
          <w:szCs w:val="28"/>
        </w:rPr>
        <w:t>、教学改革的其它相关问题。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投稿会议的论文应为尚未公开发表的论文。对会议录用的论文将汇集成论文集并颁发录用证明。会后，将由主办单位组织评选出部分质量高的论文，推荐由《电气电子教学学报》出版发表，发表的具体事宜由该刊编辑部与论文作者直接联系处理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会议论文截稿时间为201</w:t>
      </w:r>
      <w:r>
        <w:rPr>
          <w:rFonts w:eastAsia="仿宋_GB2312"/>
          <w:sz w:val="28"/>
          <w:szCs w:val="28"/>
        </w:rPr>
        <w:t>8</w:t>
      </w:r>
      <w:r>
        <w:rPr>
          <w:rFonts w:hint="eastAsia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4</w:t>
      </w:r>
      <w:r>
        <w:rPr>
          <w:rFonts w:hint="eastAsia"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15</w:t>
      </w:r>
      <w:r>
        <w:rPr>
          <w:rFonts w:hint="eastAsia" w:eastAsia="仿宋_GB2312"/>
          <w:sz w:val="28"/>
          <w:szCs w:val="28"/>
        </w:rPr>
        <w:t>日。会议论文格式要求见附件，稿件请发至会议专用邮箱</w:t>
      </w:r>
      <w:commentRangeStart w:id="0"/>
      <w:r>
        <w:rPr>
          <w:rFonts w:hint="eastAsia" w:eastAsia="仿宋_GB2312"/>
          <w:sz w:val="28"/>
          <w:szCs w:val="28"/>
        </w:rPr>
        <w:t>dqjzw201</w:t>
      </w:r>
      <w:r>
        <w:rPr>
          <w:rFonts w:eastAsia="仿宋_GB2312"/>
          <w:sz w:val="28"/>
          <w:szCs w:val="28"/>
        </w:rPr>
        <w:t>8</w:t>
      </w:r>
      <w:r>
        <w:rPr>
          <w:rFonts w:hint="eastAsia" w:eastAsia="仿宋_GB2312"/>
          <w:sz w:val="28"/>
          <w:szCs w:val="28"/>
        </w:rPr>
        <w:t>@163.com</w:t>
      </w:r>
      <w:commentRangeEnd w:id="0"/>
      <w:r>
        <w:rPr>
          <w:rFonts w:eastAsia="仿宋_GB2312"/>
          <w:sz w:val="28"/>
          <w:szCs w:val="28"/>
        </w:rPr>
        <w:commentReference w:id="0"/>
      </w:r>
      <w:r>
        <w:rPr>
          <w:rFonts w:hint="eastAsia" w:eastAsia="仿宋_GB2312"/>
          <w:sz w:val="28"/>
          <w:szCs w:val="28"/>
        </w:rPr>
        <w:t>。论文录用结果2017年4月30日前邮件通知作者。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二、经验交流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会议期间将邀请国内经验丰富的教学名师，通过专业认证的学校代表与会，就部分课程的教学理念、教学内容、教学方法等进行经验交流。具体事宜在后续通知中公布。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三、参会人员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、教育部高等学校电气类专业教学指导委员会全体委员；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hint="eastAsia" w:eastAsia="仿宋_GB2312"/>
          <w:sz w:val="28"/>
          <w:szCs w:val="28"/>
        </w:rPr>
        <w:t>、全国设有电气类本科专业的高校代表；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hint="eastAsia" w:eastAsia="仿宋_GB2312"/>
          <w:sz w:val="28"/>
          <w:szCs w:val="28"/>
        </w:rPr>
        <w:t>、愿意参加会议的全国同行教师；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</w:t>
      </w:r>
      <w:r>
        <w:rPr>
          <w:rFonts w:hint="eastAsia" w:eastAsia="仿宋_GB2312"/>
          <w:sz w:val="28"/>
          <w:szCs w:val="28"/>
        </w:rPr>
        <w:t>、愿意参加会议的出版社、社团、企业代表。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四、其它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本次会议由中国矿业大学电气与动力工程学院承办，</w:t>
      </w:r>
      <w:commentRangeStart w:id="1"/>
      <w:r>
        <w:rPr>
          <w:rFonts w:hint="eastAsia" w:eastAsia="仿宋_GB2312"/>
          <w:sz w:val="28"/>
          <w:szCs w:val="28"/>
        </w:rPr>
        <w:t>具体时间、地点等详细情况，请关注会议网站：http://</w:t>
      </w:r>
      <w:r>
        <w:rPr>
          <w:rFonts w:eastAsia="仿宋_GB2312"/>
          <w:sz w:val="28"/>
          <w:szCs w:val="28"/>
        </w:rPr>
        <w:t>www.dqjzw18.com</w:t>
      </w:r>
      <w:r>
        <w:rPr>
          <w:rFonts w:hint="eastAsia" w:eastAsia="仿宋_GB2312"/>
          <w:sz w:val="28"/>
          <w:szCs w:val="28"/>
        </w:rPr>
        <w:t>。</w:t>
      </w:r>
      <w:commentRangeEnd w:id="1"/>
      <w:r>
        <w:rPr>
          <w:rFonts w:eastAsia="仿宋_GB2312"/>
          <w:sz w:val="28"/>
          <w:szCs w:val="28"/>
        </w:rPr>
        <w:commentReference w:id="1"/>
      </w:r>
    </w:p>
    <w:p>
      <w:pPr>
        <w:spacing w:line="520" w:lineRule="exact"/>
        <w:ind w:firstLine="420"/>
        <w:rPr>
          <w:rFonts w:eastAsia="仿宋_GB2312"/>
          <w:sz w:val="28"/>
          <w:szCs w:val="28"/>
        </w:rPr>
      </w:pPr>
    </w:p>
    <w:p>
      <w:pPr>
        <w:spacing w:before="120" w:line="520" w:lineRule="exact"/>
        <w:jc w:val="right"/>
        <w:rPr>
          <w:rFonts w:eastAsia="仿宋_GB2312"/>
          <w:sz w:val="28"/>
          <w:szCs w:val="28"/>
        </w:rPr>
      </w:pPr>
    </w:p>
    <w:p>
      <w:pPr>
        <w:spacing w:before="120" w:line="520" w:lineRule="exact"/>
        <w:jc w:val="right"/>
        <w:rPr>
          <w:rFonts w:eastAsia="仿宋_GB2312"/>
          <w:sz w:val="28"/>
          <w:szCs w:val="28"/>
        </w:rPr>
      </w:pPr>
    </w:p>
    <w:p>
      <w:pPr>
        <w:spacing w:before="120" w:line="520" w:lineRule="exact"/>
        <w:ind w:firstLine="2268" w:firstLineChars="81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主办：教育部高等学校电气类专业教学指导委员会</w:t>
      </w:r>
    </w:p>
    <w:p>
      <w:pPr>
        <w:spacing w:before="120" w:line="520" w:lineRule="exact"/>
        <w:ind w:firstLine="2268" w:firstLineChars="81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承办：中国矿业大学电气与动力工程学院（代章）</w:t>
      </w:r>
    </w:p>
    <w:p>
      <w:pPr>
        <w:spacing w:line="520" w:lineRule="exact"/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</w:t>
      </w:r>
    </w:p>
    <w:p>
      <w:pPr>
        <w:spacing w:line="520" w:lineRule="exact"/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2018</w:t>
      </w:r>
      <w:r>
        <w:rPr>
          <w:rFonts w:hint="eastAsia" w:eastAsia="仿宋_GB2312"/>
          <w:sz w:val="28"/>
          <w:szCs w:val="28"/>
        </w:rPr>
        <w:t>年1月14日</w:t>
      </w:r>
    </w:p>
    <w:p>
      <w:pPr>
        <w:spacing w:line="520" w:lineRule="exact"/>
        <w:jc w:val="right"/>
        <w:rPr>
          <w:rFonts w:eastAsia="仿宋_GB2312"/>
          <w:sz w:val="28"/>
          <w:szCs w:val="28"/>
        </w:rPr>
      </w:pPr>
    </w:p>
    <w:p>
      <w:pPr>
        <w:spacing w:line="520" w:lineRule="exact"/>
        <w:jc w:val="left"/>
        <w:rPr>
          <w:rFonts w:eastAsia="黑体"/>
          <w:sz w:val="36"/>
        </w:rPr>
      </w:pPr>
      <w:r>
        <w:br w:type="page"/>
      </w:r>
      <w:r>
        <w:rPr>
          <w:rFonts w:hint="eastAsia" w:eastAsia="黑体"/>
          <w:sz w:val="36"/>
        </w:rPr>
        <w:t>附件：</w:t>
      </w:r>
    </w:p>
    <w:p>
      <w:pPr>
        <w:jc w:val="center"/>
        <w:rPr>
          <w:rFonts w:eastAsia="黑体"/>
          <w:sz w:val="36"/>
        </w:rPr>
      </w:pPr>
      <w:bookmarkStart w:id="0" w:name="_GoBack"/>
      <w:bookmarkEnd w:id="0"/>
      <w:r>
        <w:rPr>
          <w:rFonts w:hint="eastAsia" w:eastAsia="黑体"/>
          <w:sz w:val="36"/>
        </w:rPr>
        <w:t>论文格式要求</w:t>
      </w:r>
    </w:p>
    <w:p>
      <w:pPr>
        <w:snapToGrid w:val="0"/>
        <w:jc w:val="center"/>
        <w:rPr>
          <w:rFonts w:eastAsia="楷体_GB2312"/>
          <w:sz w:val="30"/>
        </w:rPr>
      </w:pPr>
      <w:r>
        <w:rPr>
          <w:rFonts w:hint="eastAsia" w:eastAsia="楷体_GB2312"/>
          <w:sz w:val="30"/>
        </w:rPr>
        <w:t>作</w:t>
      </w:r>
      <w:r>
        <w:rPr>
          <w:rFonts w:eastAsia="楷体_GB2312"/>
          <w:sz w:val="30"/>
        </w:rPr>
        <w:t xml:space="preserve">  </w:t>
      </w:r>
      <w:r>
        <w:rPr>
          <w:rFonts w:hint="eastAsia" w:eastAsia="楷体_GB2312"/>
          <w:sz w:val="30"/>
        </w:rPr>
        <w:t>者</w:t>
      </w:r>
    </w:p>
    <w:p>
      <w:pPr>
        <w:snapToGrid w:val="0"/>
        <w:jc w:val="center"/>
        <w:rPr>
          <w:rFonts w:eastAsia="楷体_GB2312"/>
          <w:sz w:val="30"/>
        </w:rPr>
      </w:pPr>
      <w:r>
        <w:rPr>
          <w:rFonts w:hint="eastAsia" w:eastAsia="楷体_GB2312"/>
          <w:sz w:val="30"/>
        </w:rPr>
        <w:t>（单位名称</w:t>
      </w:r>
      <w:r>
        <w:rPr>
          <w:rFonts w:eastAsia="楷体_GB2312"/>
          <w:sz w:val="30"/>
        </w:rPr>
        <w:t xml:space="preserve">    </w:t>
      </w:r>
      <w:r>
        <w:rPr>
          <w:rFonts w:hint="eastAsia" w:eastAsia="楷体_GB2312"/>
          <w:sz w:val="30"/>
        </w:rPr>
        <w:t>邮编）</w:t>
      </w:r>
    </w:p>
    <w:p>
      <w:pPr>
        <w:snapToGrid w:val="0"/>
        <w:spacing w:line="340" w:lineRule="atLeast"/>
        <w:rPr>
          <w:rFonts w:eastAsia="黑体"/>
        </w:rPr>
      </w:pPr>
    </w:p>
    <w:p>
      <w:pPr>
        <w:snapToGrid w:val="0"/>
        <w:spacing w:line="340" w:lineRule="atLeast"/>
      </w:pPr>
      <w:r>
        <w:rPr>
          <w:rFonts w:hint="eastAsia" w:eastAsia="黑体"/>
          <w:sz w:val="30"/>
        </w:rPr>
        <w:t>摘要</w:t>
      </w:r>
    </w:p>
    <w:p>
      <w:pPr>
        <w:snapToGrid w:val="0"/>
        <w:spacing w:line="340" w:lineRule="atLeast"/>
        <w:ind w:firstLine="480"/>
        <w:rPr>
          <w:sz w:val="24"/>
        </w:rPr>
      </w:pPr>
      <w:r>
        <w:rPr>
          <w:rFonts w:hint="eastAsia"/>
          <w:sz w:val="24"/>
        </w:rPr>
        <w:t>每篇论文应有</w:t>
      </w:r>
      <w:r>
        <w:rPr>
          <w:sz w:val="24"/>
        </w:rPr>
        <w:t>200-300</w:t>
      </w:r>
      <w:r>
        <w:rPr>
          <w:rFonts w:hint="eastAsia"/>
          <w:sz w:val="24"/>
        </w:rPr>
        <w:t>字的摘要，介绍本论文的主要内容。整篇论文应按下述要求的格式和本附录的示范进行撰写。</w:t>
      </w:r>
    </w:p>
    <w:p>
      <w:pPr>
        <w:snapToGrid w:val="0"/>
        <w:spacing w:before="120" w:after="120" w:line="340" w:lineRule="atLeast"/>
        <w:outlineLvl w:val="0"/>
        <w:rPr>
          <w:rFonts w:eastAsia="黑体"/>
          <w:sz w:val="24"/>
        </w:rPr>
      </w:pPr>
      <w:r>
        <w:rPr>
          <w:rFonts w:hint="eastAsia" w:eastAsia="黑体"/>
          <w:sz w:val="24"/>
        </w:rPr>
        <w:t>一、撰写论文时使用的软件</w:t>
      </w:r>
    </w:p>
    <w:p>
      <w:pPr>
        <w:snapToGrid w:val="0"/>
        <w:spacing w:line="340" w:lineRule="atLeast"/>
        <w:ind w:firstLine="480"/>
        <w:rPr>
          <w:sz w:val="24"/>
        </w:rPr>
      </w:pPr>
      <w: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397510</wp:posOffset>
                </wp:positionV>
                <wp:extent cx="2028825" cy="2524125"/>
                <wp:effectExtent l="3810" t="0" r="0" b="3810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8825" cy="2524125"/>
                          <a:chOff x="6616" y="6395"/>
                          <a:chExt cx="3195" cy="3975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691" y="10139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6691" y="6551"/>
                            <a:ext cx="0" cy="3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691" y="6773"/>
                            <a:ext cx="27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9196" y="6551"/>
                            <a:ext cx="0" cy="3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111" y="7175"/>
                            <a:ext cx="1680" cy="2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</a:ln>
                        </wps:spPr>
                        <wps:txbx>
                          <w:txbxContent>
                            <w:p/>
                            <w:p/>
                            <w:p/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正文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t>165</w:t>
                              </w:r>
                              <w:r>
                                <w:rPr>
                                  <w:rFonts w:hint="eastAsia" w:ascii="宋体"/>
                                </w:rPr>
                                <w:t>×</w:t>
                              </w:r>
                              <w:r>
                                <w:t>245mm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216" y="6707"/>
                            <a:ext cx="157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预留</w:t>
                              </w:r>
                              <w:r>
                                <w:t>30mm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216" y="6395"/>
                            <a:ext cx="157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210mm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371" y="6620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arrow" w="med" len="sm"/>
                          </a:ln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721" y="6608"/>
                            <a:ext cx="8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sm"/>
                            <a:tailEnd type="none" w="med" len="sm"/>
                          </a:ln>
                        </wps:spPr>
                        <wps:bodyPr/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671" y="7331"/>
                            <a:ext cx="675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预留</w:t>
                              </w:r>
                              <w:r>
                                <w:t>20</w:t>
                              </w:r>
                            </w:p>
                            <w:p>
                              <w:r>
                                <w:t>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616" y="7331"/>
                            <a:ext cx="675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预留</w:t>
                              </w:r>
                              <w:r>
                                <w:t>25</w:t>
                              </w:r>
                            </w:p>
                            <w:p>
                              <w:r>
                                <w:t>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216" y="9746"/>
                            <a:ext cx="157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预留</w:t>
                              </w:r>
                              <w:r>
                                <w:t>27mm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076" y="7955"/>
                            <a:ext cx="735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t>297</w:t>
                              </w:r>
                            </w:p>
                            <w:p>
                              <w:r>
                                <w:t>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316" y="6803"/>
                            <a:ext cx="0" cy="12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none" w="med" len="sm"/>
                          </a:ln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316" y="8735"/>
                            <a:ext cx="0" cy="13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o:spt="203" style="position:absolute;left:0pt;margin-left:279.75pt;margin-top:31.3pt;height:198.75pt;width:159.75pt;z-index:251657216;mso-width-relative:page;mso-height-relative:page;" coordorigin="6616,6395" coordsize="3195,3975" o:allowincell="f" o:gfxdata="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">
                <o:lock v:ext="edit" aspectratio="f"/>
                <v:line id="Line 5" o:spid="_x0000_s1026" o:spt="20" style="position:absolute;left:6691;top:10139;height:0;width:2700;" filled="f" stroked="t" coordsize="21600,21600" o:gfxdata="UEsDBAoAAAAAAIdO4kAAAAAAAAAAAAAAAAAEAAAAZHJzL1BLAwQUAAAACACHTuJAC9IR87wAAADa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MDzSrwB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SEfO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6" o:spid="_x0000_s1026" o:spt="20" style="position:absolute;left:6691;top:6551;flip:y;height:3588;width:0;" filled="f" stroked="t" coordsize="21600,21600" o:gfxdata="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87kTm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7" o:spid="_x0000_s1026" o:spt="20" style="position:absolute;left:6691;top:6773;height:0;width:2730;" filled="f" stroked="t" coordsize="21600,21600" o:gfxdata="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3LBy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8" o:spid="_x0000_s1026" o:spt="20" style="position:absolute;left:9196;top:6551;flip:y;height:3588;width:0;" filled="f" stroked="t" coordsize="21600,21600" o:gfxdata="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56s1r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Text Box 9" o:spid="_x0000_s1026" o:spt="202" type="#_x0000_t202" style="position:absolute;left:7111;top:7175;height:2652;width:1680;" fillcolor="#FFFFFF" filled="t" stroked="t" coordsize="21600,21600" o:gfxdata="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e05SrgAAADaAAAA&#10;DwAAAAAAAAABACAAAAAiAAAAZHJzL2Rvd25yZXYueG1sUEsBAhQAFAAAAAgAh07iQDMvBZ47AAAA&#10;OQAAABAAAAAAAAAAAQAgAAAABwEAAGRycy9zaGFwZXhtbC54bWxQSwUGAAAAAAYABgBbAQAAsQMA&#10;AAAA&#10;">
                  <v:fill on="t" focussize="0,0"/>
                  <v:stroke color="#000000" miterlimit="8" joinstyle="miter" dashstyle="1 1"/>
                  <v:imagedata o:title=""/>
                  <o:lock v:ext="edit" aspectratio="f"/>
                  <v:textbox>
                    <w:txbxContent>
                      <w:p/>
                      <w:p/>
                      <w:p/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正文</w:t>
                        </w:r>
                      </w:p>
                      <w:p>
                        <w:pPr>
                          <w:jc w:val="center"/>
                        </w:pPr>
                        <w:r>
                          <w:t>165</w:t>
                        </w:r>
                        <w:r>
                          <w:rPr>
                            <w:rFonts w:hint="eastAsia" w:ascii="宋体"/>
                          </w:rPr>
                          <w:t>×</w:t>
                        </w:r>
                        <w:r>
                          <w:t>245mm</w:t>
                        </w:r>
                      </w:p>
                    </w:txbxContent>
                  </v:textbox>
                </v:shape>
                <v:shape id="Text Box 10" o:spid="_x0000_s1026" o:spt="202" type="#_x0000_t202" style="position:absolute;left:7216;top:6707;height:624;width:1575;" filled="f" stroked="f" coordsize="21600,21600" o:gfxdata="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z8Tj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预留</w:t>
                        </w:r>
                        <w:r>
                          <w:t>30mm</w:t>
                        </w:r>
                      </w:p>
                    </w:txbxContent>
                  </v:textbox>
                </v:shape>
                <v:shape id="Text Box 11" o:spid="_x0000_s1026" o:spt="202" type="#_x0000_t202" style="position:absolute;left:7216;top:6395;height:624;width:1575;" filled="f" stroked="f" coordsize="21600,21600" o:gfxdata="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lBQkb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t>210mm</w:t>
                        </w:r>
                      </w:p>
                    </w:txbxContent>
                  </v:textbox>
                </v:shape>
                <v:line id="Line 12" o:spid="_x0000_s1026" o:spt="20" style="position:absolute;left:8371;top:6620;height:0;width:735;" filled="f" stroked="t" coordsize="21600,21600" o:gfxdata="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whUV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open" endarrowlength="short"/>
                  <v:imagedata o:title=""/>
                  <o:lock v:ext="edit" aspectratio="f"/>
                </v:line>
                <v:line id="Line 13" o:spid="_x0000_s1026" o:spt="20" style="position:absolute;left:6721;top:6608;height:0;width:855;" filled="f" stroked="t" coordsize="21600,21600" o:gfxdata="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5iN3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startarrow="open" startarrowlength="short" endarrowlength="short"/>
                  <v:imagedata o:title=""/>
                  <o:lock v:ext="edit" aspectratio="f"/>
                </v:line>
                <v:shape id="Text Box 14" o:spid="_x0000_s1026" o:spt="202" type="#_x0000_t202" style="position:absolute;left:8671;top:7331;height:2340;width:675;" filled="f" stroked="f" coordsize="21600,21600" o:gfxdata="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/yNt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预留</w:t>
                        </w:r>
                        <w:r>
                          <w:t>20</w:t>
                        </w:r>
                      </w:p>
                      <w:p>
                        <w:r>
                          <w:t>mm</w:t>
                        </w:r>
                      </w:p>
                    </w:txbxContent>
                  </v:textbox>
                </v:shape>
                <v:shape id="Text Box 15" o:spid="_x0000_s1026" o:spt="202" type="#_x0000_t202" style="position:absolute;left:6616;top:7331;height:2340;width:675;" filled="f" stroked="f" coordsize="21600,21600" o:gfxdata="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wtvRq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预留</w:t>
                        </w:r>
                        <w:r>
                          <w:t>25</w:t>
                        </w:r>
                      </w:p>
                      <w:p>
                        <w:r>
                          <w:t>mm</w:t>
                        </w:r>
                      </w:p>
                    </w:txbxContent>
                  </v:textbox>
                </v:shape>
                <v:shape id="Text Box 16" o:spid="_x0000_s1026" o:spt="202" type="#_x0000_t202" style="position:absolute;left:7216;top:9746;height:624;width:1575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预留</w:t>
                        </w:r>
                        <w:r>
                          <w:t>27mm</w:t>
                        </w:r>
                      </w:p>
                    </w:txbxContent>
                  </v:textbox>
                </v:shape>
                <v:shape id="Text Box 17" o:spid="_x0000_s1026" o:spt="202" type="#_x0000_t202" style="position:absolute;left:9076;top:7955;height:780;width:735;" filled="f" stroked="f" coordsize="21600,21600" o:gfxdata="UEsDBAoAAAAAAIdO4kAAAAAAAAAAAAAAAAAEAAAAZHJzL1BLAwQUAAAACACHTuJAPIiA9bkAAADb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SN4/hIPkI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yIgP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t>297</w:t>
                        </w:r>
                      </w:p>
                      <w:p>
                        <w:r>
                          <w:t>mm</w:t>
                        </w:r>
                      </w:p>
                    </w:txbxContent>
                  </v:textbox>
                </v:shape>
                <v:line id="Line 18" o:spid="_x0000_s1026" o:spt="20" style="position:absolute;left:9316;top:6803;height:1208;width:0;" filled="f" stroked="t" coordsize="21600,21600" o:gfxdata="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lblO+2AAAA2wAAAA8A&#10;AAAAAAAAAQAgAAAAIgAAAGRycy9kb3ducmV2LnhtbFBLAQIUABQAAAAIAIdO4kAzLwWeOwAAADkA&#10;AAAQAAAAAAAAAAEAIAAAAAUBAABkcnMvc2hhcGV4bWwueG1sUEsFBgAAAAAGAAYAWwEAAK8DAAAA&#10;AA==&#10;">
                  <v:fill on="f" focussize="0,0"/>
                  <v:stroke color="#000000" joinstyle="round" startarrow="open" endarrowlength="short"/>
                  <v:imagedata o:title=""/>
                  <o:lock v:ext="edit" aspectratio="f"/>
                </v:line>
                <v:line id="Line 19" o:spid="_x0000_s1026" o:spt="20" style="position:absolute;left:9316;top:8735;height:1364;width:0;" filled="f" stroked="t" coordsize="21600,21600" o:gfxdata="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KvDr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/>
          <w:sz w:val="24"/>
        </w:rPr>
        <w:t>撰写论文时一律要求采用中文</w:t>
      </w:r>
      <w:r>
        <w:rPr>
          <w:sz w:val="24"/>
        </w:rPr>
        <w:t>Word</w:t>
      </w:r>
      <w:r>
        <w:rPr>
          <w:rFonts w:hint="eastAsia"/>
          <w:sz w:val="24"/>
        </w:rPr>
        <w:t>版本，以便于必要时对论文集重新编辑排版。</w:t>
      </w:r>
    </w:p>
    <w:p>
      <w:pPr>
        <w:snapToGrid w:val="0"/>
        <w:spacing w:before="120" w:after="120" w:line="340" w:lineRule="atLeast"/>
        <w:outlineLvl w:val="0"/>
        <w:rPr>
          <w:rFonts w:eastAsia="黑体"/>
          <w:sz w:val="24"/>
        </w:rPr>
      </w:pPr>
      <w:r>
        <w:rPr>
          <w:rFonts w:hint="eastAsia" w:eastAsia="黑体"/>
          <w:sz w:val="24"/>
        </w:rPr>
        <w:t>二、字号、表图要求与排版要求</w:t>
      </w:r>
    </w:p>
    <w:p>
      <w:pPr>
        <w:snapToGrid w:val="0"/>
        <w:spacing w:line="340" w:lineRule="atLeast"/>
        <w:ind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．论文标题是三号黑体字；</w:t>
      </w:r>
    </w:p>
    <w:p>
      <w:pPr>
        <w:snapToGrid w:val="0"/>
        <w:spacing w:line="340" w:lineRule="atLeast"/>
        <w:ind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．正文小标用四号黑体字；</w:t>
      </w:r>
    </w:p>
    <w:p>
      <w:pPr>
        <w:snapToGrid w:val="0"/>
        <w:spacing w:line="340" w:lineRule="atLeast"/>
        <w:ind w:firstLine="48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．正文内容用五号宋体字；</w:t>
      </w:r>
    </w:p>
    <w:p>
      <w:pPr>
        <w:snapToGrid w:val="0"/>
        <w:spacing w:line="340" w:lineRule="atLeast"/>
        <w:ind w:firstLine="48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．文中表格应采用计算机绘制并编排在正文中；</w:t>
      </w:r>
    </w:p>
    <w:p>
      <w:pPr>
        <w:snapToGrid w:val="0"/>
        <w:spacing w:line="340" w:lineRule="atLeast"/>
        <w:ind w:firstLine="48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．正文采用双栏格式，排版要求见右图。</w:t>
      </w:r>
    </w:p>
    <w:p>
      <w:pPr>
        <w:snapToGrid w:val="0"/>
        <w:spacing w:before="120" w:after="120" w:line="340" w:lineRule="atLeast"/>
        <w:outlineLvl w:val="0"/>
        <w:rPr>
          <w:rFonts w:eastAsia="黑体"/>
          <w:sz w:val="24"/>
        </w:rPr>
      </w:pPr>
      <w:r>
        <w:rPr>
          <w:rFonts w:hint="eastAsia" w:eastAsia="黑体"/>
          <w:sz w:val="24"/>
        </w:rPr>
        <w:t>三、其它要求</w:t>
      </w:r>
    </w:p>
    <w:p>
      <w:pPr>
        <w:snapToGrid w:val="0"/>
        <w:spacing w:line="340" w:lineRule="atLeast"/>
        <w:ind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．每篇论文最多不超过</w:t>
      </w:r>
      <w:r>
        <w:rPr>
          <w:sz w:val="24"/>
        </w:rPr>
        <w:t>5</w:t>
      </w:r>
      <w:r>
        <w:rPr>
          <w:rFonts w:hint="eastAsia"/>
          <w:sz w:val="24"/>
        </w:rPr>
        <w:t>页；</w:t>
      </w:r>
    </w:p>
    <w:p>
      <w:pPr>
        <w:snapToGrid w:val="0"/>
        <w:spacing w:line="340" w:lineRule="atLeast"/>
        <w:ind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．论文最后应附必要的参考文献。</w:t>
      </w:r>
    </w:p>
    <w:p>
      <w:pPr>
        <w:snapToGrid w:val="0"/>
        <w:spacing w:line="340" w:lineRule="atLeast"/>
        <w:ind w:firstLine="480"/>
        <w:rPr>
          <w:sz w:val="24"/>
        </w:rPr>
      </w:pPr>
    </w:p>
    <w:p>
      <w:pPr>
        <w:rPr>
          <w:sz w:val="24"/>
        </w:rPr>
      </w:pPr>
    </w:p>
    <w:sectPr>
      <w:pgSz w:w="11906" w:h="16838"/>
      <w:pgMar w:top="1247" w:right="1701" w:bottom="1247" w:left="1701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吴在军" w:date="2018-01-14T20:30:00Z" w:initials="i">
    <w:p w14:paraId="48230029">
      <w:pPr>
        <w:pStyle w:val="3"/>
      </w:pPr>
      <w:r>
        <w:t>请注册</w:t>
      </w:r>
      <w:r>
        <w:rPr>
          <w:rFonts w:hint="eastAsia"/>
        </w:rPr>
        <w:t>18年专用邮箱</w:t>
      </w:r>
    </w:p>
  </w:comment>
  <w:comment w:id="1" w:author="吴在军" w:date="2018-01-14T20:31:00Z" w:initials="i">
    <w:p w14:paraId="678418BE">
      <w:pPr>
        <w:pStyle w:val="3"/>
      </w:pPr>
      <w:r>
        <w:t>是否有专用网站</w:t>
      </w:r>
      <w:r>
        <w:rPr>
          <w:rFonts w:hint="eastAsia"/>
        </w:rPr>
        <w:t>，</w:t>
      </w:r>
      <w:r>
        <w:t>请确认</w:t>
      </w:r>
      <w:r>
        <w:rPr>
          <w:rFonts w:hint="eastAsia"/>
        </w:rPr>
        <w:t>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8230029" w15:done="0"/>
  <w15:commentEx w15:paraId="678418B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吴在军">
    <w15:presenceInfo w15:providerId="None" w15:userId="吴在军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F0"/>
    <w:rsid w:val="00027F7D"/>
    <w:rsid w:val="000A31E4"/>
    <w:rsid w:val="000B54B8"/>
    <w:rsid w:val="000C027C"/>
    <w:rsid w:val="000D5E46"/>
    <w:rsid w:val="00106135"/>
    <w:rsid w:val="00141AC3"/>
    <w:rsid w:val="00163B7E"/>
    <w:rsid w:val="00186AE4"/>
    <w:rsid w:val="001B1A22"/>
    <w:rsid w:val="001D15D3"/>
    <w:rsid w:val="001D2DB3"/>
    <w:rsid w:val="001E3CB2"/>
    <w:rsid w:val="00207AB7"/>
    <w:rsid w:val="0022091E"/>
    <w:rsid w:val="00250928"/>
    <w:rsid w:val="0025148D"/>
    <w:rsid w:val="00253810"/>
    <w:rsid w:val="0027659F"/>
    <w:rsid w:val="00292AAF"/>
    <w:rsid w:val="002C2E23"/>
    <w:rsid w:val="0030449F"/>
    <w:rsid w:val="00311CF2"/>
    <w:rsid w:val="00330A9E"/>
    <w:rsid w:val="00364D77"/>
    <w:rsid w:val="00380F25"/>
    <w:rsid w:val="003F34F0"/>
    <w:rsid w:val="00441F68"/>
    <w:rsid w:val="0047230D"/>
    <w:rsid w:val="00482A33"/>
    <w:rsid w:val="00493CAE"/>
    <w:rsid w:val="004A30C1"/>
    <w:rsid w:val="004A4CC7"/>
    <w:rsid w:val="004D046E"/>
    <w:rsid w:val="004D7D82"/>
    <w:rsid w:val="004F11B7"/>
    <w:rsid w:val="00503A0C"/>
    <w:rsid w:val="005042A7"/>
    <w:rsid w:val="00552C69"/>
    <w:rsid w:val="005A1956"/>
    <w:rsid w:val="0065016A"/>
    <w:rsid w:val="00657A33"/>
    <w:rsid w:val="006D242F"/>
    <w:rsid w:val="00720AE9"/>
    <w:rsid w:val="007968B0"/>
    <w:rsid w:val="008566E5"/>
    <w:rsid w:val="00874B75"/>
    <w:rsid w:val="008A43A9"/>
    <w:rsid w:val="008B0584"/>
    <w:rsid w:val="008B1669"/>
    <w:rsid w:val="00922AEB"/>
    <w:rsid w:val="009701E1"/>
    <w:rsid w:val="009849A1"/>
    <w:rsid w:val="009A6DD6"/>
    <w:rsid w:val="00A06B1F"/>
    <w:rsid w:val="00A244F9"/>
    <w:rsid w:val="00A542F0"/>
    <w:rsid w:val="00A86ECD"/>
    <w:rsid w:val="00BB0302"/>
    <w:rsid w:val="00BD358E"/>
    <w:rsid w:val="00BD38DF"/>
    <w:rsid w:val="00BD5DDE"/>
    <w:rsid w:val="00C1355B"/>
    <w:rsid w:val="00C17ABE"/>
    <w:rsid w:val="00C5098B"/>
    <w:rsid w:val="00C57A17"/>
    <w:rsid w:val="00CE5F8F"/>
    <w:rsid w:val="00D05AB3"/>
    <w:rsid w:val="00D21F09"/>
    <w:rsid w:val="00D26569"/>
    <w:rsid w:val="00D53D9C"/>
    <w:rsid w:val="00D617CB"/>
    <w:rsid w:val="00D649A1"/>
    <w:rsid w:val="00D94CC4"/>
    <w:rsid w:val="00DB5F31"/>
    <w:rsid w:val="00DF728A"/>
    <w:rsid w:val="00E33B33"/>
    <w:rsid w:val="00E37B9D"/>
    <w:rsid w:val="00E8128B"/>
    <w:rsid w:val="00E90208"/>
    <w:rsid w:val="00EB2259"/>
    <w:rsid w:val="00EF51F3"/>
    <w:rsid w:val="00F22294"/>
    <w:rsid w:val="00F525F5"/>
    <w:rsid w:val="00FF42E3"/>
    <w:rsid w:val="0D93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semiHidden/>
    <w:uiPriority w:val="0"/>
    <w:rPr>
      <w:b/>
      <w:bCs/>
    </w:r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Document Map"/>
    <w:basedOn w:val="1"/>
    <w:link w:val="15"/>
    <w:semiHidden/>
    <w:unhideWhenUsed/>
    <w:uiPriority w:val="99"/>
    <w:rPr>
      <w:rFonts w:ascii="宋体"/>
      <w:sz w:val="18"/>
      <w:szCs w:val="18"/>
    </w:rPr>
  </w:style>
  <w:style w:type="paragraph" w:styleId="5">
    <w:name w:val="Date"/>
    <w:basedOn w:val="1"/>
    <w:next w:val="1"/>
    <w:semiHidden/>
    <w:uiPriority w:val="0"/>
    <w:rPr>
      <w:sz w:val="24"/>
      <w:szCs w:val="20"/>
    </w:r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semiHidden/>
    <w:uiPriority w:val="0"/>
    <w:rPr>
      <w:color w:val="0000FF"/>
      <w:u w:val="single"/>
    </w:rPr>
  </w:style>
  <w:style w:type="character" w:styleId="11">
    <w:name w:val="annotation reference"/>
    <w:semiHidden/>
    <w:uiPriority w:val="0"/>
    <w:rPr>
      <w:sz w:val="21"/>
      <w:szCs w:val="21"/>
    </w:rPr>
  </w:style>
  <w:style w:type="character" w:customStyle="1" w:styleId="13">
    <w:name w:val="页眉 Char"/>
    <w:link w:val="8"/>
    <w:uiPriority w:val="99"/>
    <w:rPr>
      <w:kern w:val="2"/>
      <w:sz w:val="18"/>
      <w:szCs w:val="18"/>
    </w:rPr>
  </w:style>
  <w:style w:type="character" w:customStyle="1" w:styleId="14">
    <w:name w:val="页脚 Char"/>
    <w:link w:val="7"/>
    <w:qFormat/>
    <w:uiPriority w:val="99"/>
    <w:rPr>
      <w:kern w:val="2"/>
      <w:sz w:val="18"/>
      <w:szCs w:val="18"/>
    </w:rPr>
  </w:style>
  <w:style w:type="character" w:customStyle="1" w:styleId="15">
    <w:name w:val="文档结构图 Char"/>
    <w:basedOn w:val="9"/>
    <w:link w:val="4"/>
    <w:semiHidden/>
    <w:uiPriority w:val="99"/>
    <w:rPr>
      <w:rFonts w:ascii="宋体"/>
      <w:kern w:val="2"/>
      <w:sz w:val="18"/>
      <w:szCs w:val="18"/>
    </w:rPr>
  </w:style>
  <w:style w:type="paragraph" w:customStyle="1" w:styleId="16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CC8246-37AB-4AD9-BA55-B85407C4F6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SEU</Company>
  <Pages>3</Pages>
  <Words>189</Words>
  <Characters>1082</Characters>
  <Lines>9</Lines>
  <Paragraphs>2</Paragraphs>
  <TotalTime>0</TotalTime>
  <ScaleCrop>false</ScaleCrop>
  <LinksUpToDate>false</LinksUpToDate>
  <CharactersWithSpaces>1269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2018-01-14T13:01:00Z</dcterms:created>
  <dc:creator>shuang</dc:creator>
  <cp:lastModifiedBy>武传业</cp:lastModifiedBy>
  <cp:lastPrinted>2013-12-06T07:54:00Z</cp:lastPrinted>
  <dcterms:modified xsi:type="dcterms:W3CDTF">2018-01-15T00:11:29Z</dcterms:modified>
  <dc:title>教育部高等学校电气工程及其自动化专业教学指导分委员会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