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114300" distR="114300">
            <wp:extent cx="781685" cy="798195"/>
            <wp:effectExtent l="0" t="0" r="18415" b="1905"/>
            <wp:docPr id="1" name="图片 1" descr="微信图片_20231212183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121835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015865" cy="1254125"/>
            <wp:effectExtent l="0" t="0" r="13335" b="3175"/>
            <wp:docPr id="5" name="图片 5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ann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276" w:lineRule="auto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sz w:val="20"/>
          <w:szCs w:val="20"/>
        </w:rPr>
        <w:t>【会议主题】：2024年软件测试与分析及机器学习国际学术会议（</w:t>
      </w:r>
      <w:r>
        <w:rPr>
          <w:rFonts w:asciiTheme="majorEastAsia" w:hAnsiTheme="majorEastAsia" w:eastAsiaTheme="majorEastAsia"/>
          <w:b/>
          <w:sz w:val="20"/>
          <w:szCs w:val="20"/>
        </w:rPr>
        <w:t>STAML 2024</w:t>
      </w:r>
      <w:r>
        <w:rPr>
          <w:rFonts w:hint="eastAsia" w:asciiTheme="majorEastAsia" w:hAnsiTheme="majorEastAsia" w:eastAsiaTheme="majorEastAsia"/>
          <w:b/>
          <w:sz w:val="20"/>
          <w:szCs w:val="20"/>
        </w:rPr>
        <w:t>）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sz w:val="20"/>
          <w:szCs w:val="20"/>
        </w:rPr>
        <w:t>【会议英文</w:t>
      </w:r>
      <w:r>
        <w:rPr>
          <w:rFonts w:asciiTheme="majorEastAsia" w:hAnsiTheme="majorEastAsia" w:eastAsiaTheme="majorEastAsia"/>
          <w:b/>
          <w:sz w:val="20"/>
          <w:szCs w:val="20"/>
        </w:rPr>
        <w:t>官网</w:t>
      </w:r>
      <w:r>
        <w:rPr>
          <w:rFonts w:hint="eastAsia" w:asciiTheme="majorEastAsia" w:hAnsiTheme="majorEastAsia" w:eastAsiaTheme="majorEastAsia"/>
          <w:b/>
          <w:sz w:val="20"/>
          <w:szCs w:val="20"/>
        </w:rPr>
        <w:t>】</w:t>
      </w:r>
      <w:r>
        <w:rPr>
          <w:rFonts w:asciiTheme="majorEastAsia" w:hAnsiTheme="majorEastAsia" w:eastAsiaTheme="majorEastAsia"/>
          <w:b/>
          <w:sz w:val="20"/>
          <w:szCs w:val="20"/>
        </w:rPr>
        <w:t>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"https://www.ic-staml.org/"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STAML 2024 (ic-staml.org)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>
      <w:pPr>
        <w:widowControl/>
        <w:spacing w:before="100" w:beforeAutospacing="1" w:after="100" w:afterAutospacing="1" w:line="276" w:lineRule="auto"/>
        <w:jc w:val="left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asciiTheme="majorEastAsia" w:hAnsiTheme="majorEastAsia" w:eastAsiaTheme="majorEastAsia"/>
          <w:b/>
          <w:sz w:val="20"/>
          <w:szCs w:val="20"/>
        </w:rPr>
        <w:t>【会议中文官网】：</w:t>
      </w:r>
      <w:r>
        <w:rPr>
          <w:rFonts w:hint="eastAsia" w:asciiTheme="majorEastAsia" w:hAnsiTheme="majorEastAsia" w:eastAsiaTheme="majorEastAsia"/>
          <w:b/>
          <w:sz w:val="20"/>
          <w:szCs w:val="20"/>
        </w:rPr>
        <w:t>https://web.vc-conf.com/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【会议时间】：</w:t>
      </w:r>
      <w:r>
        <w:rPr>
          <w:rFonts w:asciiTheme="majorEastAsia" w:hAnsiTheme="majorEastAsia" w:eastAsiaTheme="majorEastAsia"/>
          <w:b/>
          <w:sz w:val="20"/>
          <w:szCs w:val="20"/>
        </w:rPr>
        <w:t xml:space="preserve"> 2024年</w:t>
      </w:r>
      <w:r>
        <w:rPr>
          <w:rFonts w:hint="eastAsia" w:asciiTheme="majorEastAsia" w:hAnsiTheme="majorEastAsia" w:eastAsiaTheme="majorEastAsia"/>
          <w:b/>
          <w:sz w:val="20"/>
          <w:szCs w:val="20"/>
          <w:lang w:val="en-US" w:eastAsia="zh-CN"/>
        </w:rPr>
        <w:t>4</w:t>
      </w:r>
      <w:r>
        <w:rPr>
          <w:rFonts w:asciiTheme="majorEastAsia" w:hAnsiTheme="majorEastAsia" w:eastAsiaTheme="majorEastAsia"/>
          <w:b/>
          <w:sz w:val="20"/>
          <w:szCs w:val="20"/>
        </w:rPr>
        <w:t>月</w:t>
      </w:r>
      <w:r>
        <w:rPr>
          <w:rFonts w:hint="eastAsia" w:asciiTheme="majorEastAsia" w:hAnsiTheme="majorEastAsia" w:eastAsiaTheme="majorEastAsia"/>
          <w:b/>
          <w:sz w:val="20"/>
          <w:szCs w:val="20"/>
          <w:lang w:val="en-US" w:eastAsia="zh-CN"/>
        </w:rPr>
        <w:t>12</w:t>
      </w:r>
      <w:r>
        <w:rPr>
          <w:rFonts w:asciiTheme="majorEastAsia" w:hAnsiTheme="majorEastAsia" w:eastAsiaTheme="majorEastAsia"/>
          <w:b/>
          <w:sz w:val="20"/>
          <w:szCs w:val="20"/>
        </w:rPr>
        <w:t>-</w:t>
      </w:r>
      <w:r>
        <w:rPr>
          <w:rFonts w:hint="eastAsia" w:asciiTheme="majorEastAsia" w:hAnsiTheme="majorEastAsia" w:eastAsiaTheme="majorEastAsia"/>
          <w:b/>
          <w:sz w:val="20"/>
          <w:szCs w:val="20"/>
          <w:lang w:val="en-US" w:eastAsia="zh-CN"/>
        </w:rPr>
        <w:t>14</w:t>
      </w:r>
      <w:r>
        <w:rPr>
          <w:rFonts w:asciiTheme="majorEastAsia" w:hAnsiTheme="majorEastAsia" w:eastAsiaTheme="majorEastAsia"/>
          <w:b/>
          <w:sz w:val="20"/>
          <w:szCs w:val="20"/>
        </w:rPr>
        <w:t>日</w:t>
      </w:r>
    </w:p>
    <w:p>
      <w:pPr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asciiTheme="majorEastAsia" w:hAnsiTheme="majorEastAsia" w:eastAsiaTheme="majorEastAsia"/>
          <w:b/>
          <w:sz w:val="20"/>
          <w:szCs w:val="20"/>
        </w:rPr>
        <w:t>【一轮截稿时间】： 202</w:t>
      </w:r>
      <w:r>
        <w:rPr>
          <w:rFonts w:hint="eastAsia" w:asciiTheme="majorEastAsia" w:hAnsiTheme="majorEastAsia" w:eastAsiaTheme="majorEastAsia"/>
          <w:b/>
          <w:sz w:val="20"/>
          <w:szCs w:val="20"/>
        </w:rPr>
        <w:t>4</w:t>
      </w:r>
      <w:r>
        <w:rPr>
          <w:rFonts w:asciiTheme="majorEastAsia" w:hAnsiTheme="majorEastAsia" w:eastAsiaTheme="majorEastAsia"/>
          <w:b/>
          <w:sz w:val="20"/>
          <w:szCs w:val="20"/>
        </w:rPr>
        <w:t>年</w:t>
      </w:r>
      <w:r>
        <w:rPr>
          <w:rFonts w:hint="eastAsia" w:asciiTheme="majorEastAsia" w:hAnsiTheme="majorEastAsia" w:eastAsiaTheme="majorEastAsia"/>
          <w:b/>
          <w:sz w:val="20"/>
          <w:szCs w:val="20"/>
          <w:lang w:val="en-US" w:eastAsia="zh-CN"/>
        </w:rPr>
        <w:t>2</w:t>
      </w:r>
      <w:r>
        <w:rPr>
          <w:rFonts w:asciiTheme="majorEastAsia" w:hAnsiTheme="majorEastAsia" w:eastAsiaTheme="majorEastAsia"/>
          <w:b/>
          <w:sz w:val="20"/>
          <w:szCs w:val="20"/>
        </w:rPr>
        <w:t>月</w:t>
      </w:r>
      <w:r>
        <w:rPr>
          <w:rFonts w:hint="eastAsia" w:asciiTheme="majorEastAsia" w:hAnsiTheme="majorEastAsia" w:eastAsiaTheme="majorEastAsia"/>
          <w:b/>
          <w:sz w:val="20"/>
          <w:szCs w:val="20"/>
          <w:lang w:val="en-US" w:eastAsia="zh-CN"/>
        </w:rPr>
        <w:t>12</w:t>
      </w:r>
      <w:r>
        <w:rPr>
          <w:rFonts w:asciiTheme="majorEastAsia" w:hAnsiTheme="majorEastAsia" w:eastAsiaTheme="majorEastAsia"/>
          <w:b/>
          <w:sz w:val="20"/>
          <w:szCs w:val="20"/>
        </w:rPr>
        <w:t>日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Theme="majorEastAsia" w:hAnsiTheme="majorEastAsia" w:eastAsiaTheme="majorEastAsia"/>
          <w:b/>
          <w:sz w:val="15"/>
          <w:szCs w:val="20"/>
        </w:rPr>
      </w:pPr>
      <w:r>
        <w:rPr>
          <w:rFonts w:hint="eastAsia" w:ascii="Microsoft YaHei UI" w:hAnsi="Microsoft YaHei UI" w:eastAsia="Microsoft YaHei UI"/>
          <w:color w:val="F96E57"/>
          <w:spacing w:val="8"/>
          <w:sz w:val="16"/>
          <w:szCs w:val="21"/>
          <w:shd w:val="clear" w:color="auto" w:fill="FFFFFF"/>
        </w:rPr>
        <w:t>所有于一轮截稿时间之前投稿，后续通过审核并被大会录用的稿件享早鸟优惠：单篇立减400元！（不可叠加其它优惠）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【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0"/>
          <w:szCs w:val="20"/>
        </w:rPr>
        <w:t>最终截稿时间</w:t>
      </w: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】：</w:t>
      </w:r>
      <w:r>
        <w:rPr>
          <w:rFonts w:asciiTheme="majorEastAsia" w:hAnsiTheme="majorEastAsia" w:eastAsiaTheme="majorEastAsia"/>
          <w:b/>
          <w:sz w:val="20"/>
          <w:szCs w:val="20"/>
        </w:rPr>
        <w:t xml:space="preserve"> 2024年</w:t>
      </w:r>
      <w:r>
        <w:rPr>
          <w:rFonts w:hint="eastAsia" w:asciiTheme="majorEastAsia" w:hAnsiTheme="majorEastAsia" w:eastAsiaTheme="majorEastAsia"/>
          <w:b/>
          <w:sz w:val="20"/>
          <w:szCs w:val="20"/>
          <w:lang w:val="en-US" w:eastAsia="zh-CN"/>
        </w:rPr>
        <w:t>3</w:t>
      </w:r>
      <w:r>
        <w:rPr>
          <w:rFonts w:asciiTheme="majorEastAsia" w:hAnsiTheme="majorEastAsia" w:eastAsiaTheme="majorEastAsia"/>
          <w:b/>
          <w:sz w:val="20"/>
          <w:szCs w:val="20"/>
        </w:rPr>
        <w:t>月</w:t>
      </w:r>
      <w:r>
        <w:rPr>
          <w:rFonts w:hint="eastAsia" w:asciiTheme="majorEastAsia" w:hAnsiTheme="majorEastAsia" w:eastAsiaTheme="majorEastAsia"/>
          <w:b/>
          <w:sz w:val="20"/>
          <w:szCs w:val="20"/>
          <w:lang w:val="en-US" w:eastAsia="zh-CN"/>
        </w:rPr>
        <w:t>29</w:t>
      </w:r>
      <w:r>
        <w:rPr>
          <w:rFonts w:asciiTheme="majorEastAsia" w:hAnsiTheme="majorEastAsia" w:eastAsiaTheme="majorEastAsia"/>
          <w:b/>
          <w:sz w:val="20"/>
          <w:szCs w:val="20"/>
        </w:rPr>
        <w:t>日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【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0"/>
          <w:szCs w:val="20"/>
        </w:rPr>
        <w:t>最终注册时间</w:t>
      </w: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】：</w:t>
      </w:r>
      <w:r>
        <w:rPr>
          <w:rFonts w:asciiTheme="majorEastAsia" w:hAnsiTheme="majorEastAsia" w:eastAsiaTheme="majorEastAsia"/>
          <w:b/>
          <w:sz w:val="20"/>
          <w:szCs w:val="20"/>
        </w:rPr>
        <w:t xml:space="preserve"> 2024</w:t>
      </w:r>
      <w:r>
        <w:rPr>
          <w:rFonts w:hint="eastAsia" w:asciiTheme="majorEastAsia" w:hAnsiTheme="majorEastAsia" w:eastAsiaTheme="majorEastAsia"/>
          <w:b/>
          <w:sz w:val="20"/>
          <w:szCs w:val="20"/>
        </w:rPr>
        <w:t>年</w:t>
      </w:r>
      <w:r>
        <w:rPr>
          <w:rFonts w:hint="eastAsia" w:asciiTheme="majorEastAsia" w:hAnsiTheme="majorEastAsia" w:eastAsiaTheme="majorEastAsia"/>
          <w:b/>
          <w:sz w:val="20"/>
          <w:szCs w:val="20"/>
          <w:lang w:val="en-US" w:eastAsia="zh-CN"/>
        </w:rPr>
        <w:t>4</w:t>
      </w:r>
      <w:r>
        <w:rPr>
          <w:rFonts w:asciiTheme="majorEastAsia" w:hAnsiTheme="majorEastAsia" w:eastAsiaTheme="majorEastAsia"/>
          <w:b/>
          <w:sz w:val="20"/>
          <w:szCs w:val="20"/>
        </w:rPr>
        <w:t>月</w:t>
      </w:r>
      <w:r>
        <w:rPr>
          <w:rFonts w:hint="eastAsia" w:asciiTheme="majorEastAsia" w:hAnsiTheme="majorEastAsia" w:eastAsiaTheme="majorEastAsia"/>
          <w:b/>
          <w:sz w:val="20"/>
          <w:szCs w:val="20"/>
        </w:rPr>
        <w:t>5</w:t>
      </w:r>
      <w:r>
        <w:rPr>
          <w:rFonts w:asciiTheme="majorEastAsia" w:hAnsiTheme="majorEastAsia" w:eastAsiaTheme="majorEastAsia"/>
          <w:b/>
          <w:sz w:val="20"/>
          <w:szCs w:val="20"/>
        </w:rPr>
        <w:t>日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【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0"/>
          <w:szCs w:val="20"/>
        </w:rPr>
        <w:t>会议</w:t>
      </w: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地点】：</w:t>
      </w:r>
      <w:r>
        <w:rPr>
          <w:rFonts w:asciiTheme="majorEastAsia" w:hAnsiTheme="majorEastAsia" w:eastAsiaTheme="majorEastAsia"/>
          <w:b/>
          <w:sz w:val="20"/>
          <w:szCs w:val="20"/>
        </w:rPr>
        <w:t>中国·</w:t>
      </w:r>
      <w:r>
        <w:rPr>
          <w:rFonts w:hint="eastAsia" w:asciiTheme="majorEastAsia" w:hAnsiTheme="majorEastAsia" w:eastAsiaTheme="majorEastAsia"/>
          <w:b/>
          <w:sz w:val="20"/>
          <w:szCs w:val="20"/>
        </w:rPr>
        <w:t>武汉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【检索类型】：</w:t>
      </w:r>
      <w:r>
        <w:rPr>
          <w:rFonts w:asciiTheme="majorEastAsia" w:hAnsiTheme="majorEastAsia" w:eastAsiaTheme="majorEastAsia"/>
          <w:b/>
          <w:sz w:val="20"/>
          <w:szCs w:val="20"/>
        </w:rPr>
        <w:t>Scopus、EI Compendex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会议简介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0"/>
          <w:szCs w:val="20"/>
        </w:rPr>
        <w:t>：</w:t>
      </w:r>
    </w:p>
    <w:p>
      <w:pPr>
        <w:rPr>
          <w:rFonts w:cs="Times New Roman" w:asciiTheme="majorEastAsia" w:hAnsiTheme="majorEastAsia" w:eastAsiaTheme="majorEastAsia"/>
          <w:sz w:val="20"/>
          <w:szCs w:val="20"/>
        </w:rPr>
      </w:pPr>
      <w:r>
        <w:rPr>
          <w:rFonts w:hint="eastAsia" w:cs="Times New Roman" w:asciiTheme="majorEastAsia" w:hAnsiTheme="majorEastAsia" w:eastAsiaTheme="majorEastAsia"/>
          <w:sz w:val="20"/>
          <w:szCs w:val="20"/>
        </w:rPr>
        <w:t>本次会议围绕运用机器学习解决计算机科学领域诸如计算机安全、数据挖掘等方面的问题，以及软件检测与分析方面的创新方法。为全球高等院校、科学研究所、企事业单位的专家、教授、学者、工程师等提供一个分享专业经验，扩大专业网络，面对面交流新思想以及展示研究成果的国际学术平台，目的是为了探讨相关领域发展所面临的关键性挑战问题和研究方向，以期推动理论和技术在高校和企业的发展与应用，同时也为参会者建立业务或研究上的联络，以及寻找未来事业上的合作伙伴。</w:t>
      </w:r>
    </w:p>
    <w:p>
      <w:pPr>
        <w:widowControl/>
        <w:spacing w:before="100" w:beforeAutospacing="1" w:after="100" w:afterAutospacing="1" w:line="276" w:lineRule="auto"/>
        <w:ind w:firstLine="400" w:firstLineChars="200"/>
        <w:jc w:val="left"/>
        <w:rPr>
          <w:rFonts w:cs="Times New Roman" w:asciiTheme="majorEastAsia" w:hAnsiTheme="majorEastAsia" w:eastAsiaTheme="majorEastAsia"/>
          <w:sz w:val="20"/>
          <w:szCs w:val="20"/>
        </w:rPr>
      </w:pPr>
    </w:p>
    <w:p>
      <w:pPr>
        <w:rPr>
          <w:rFonts w:cs="Times New Roman" w:asciiTheme="majorEastAsia" w:hAnsiTheme="majorEastAsia" w:eastAsiaTheme="majorEastAsia"/>
          <w:sz w:val="20"/>
          <w:szCs w:val="20"/>
        </w:rPr>
      </w:pPr>
      <w:r>
        <w:rPr>
          <w:rFonts w:hint="eastAsia" w:cs="Times New Roman" w:asciiTheme="majorEastAsia" w:hAnsiTheme="majorEastAsia" w:eastAsiaTheme="majorEastAsia"/>
          <w:sz w:val="20"/>
          <w:szCs w:val="20"/>
        </w:rPr>
        <w:t>这将是一场具有国际性、开放性、创新性的盛会，所有的参会者均享有独特的展示机会和丰富的讨论空间。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征稿主题</w:t>
      </w:r>
      <w:r>
        <w:rPr>
          <w:rFonts w:cs="宋体" w:asciiTheme="majorEastAsia" w:hAnsiTheme="majorEastAsia" w:eastAsiaTheme="majorEastAsia"/>
          <w:kern w:val="0"/>
          <w:sz w:val="20"/>
          <w:szCs w:val="20"/>
        </w:rPr>
        <w:t xml:space="preserve"> </w:t>
      </w:r>
    </w:p>
    <w:p>
      <w:pPr>
        <w:widowControl/>
        <w:spacing w:before="100" w:beforeAutospacing="1" w:after="100" w:afterAutospacing="1" w:line="276" w:lineRule="auto"/>
        <w:rPr>
          <w:rFonts w:asciiTheme="majorEastAsia" w:hAnsiTheme="majorEastAsia" w:eastAsiaTheme="majorEastAsia"/>
          <w:b/>
          <w:color w:val="FF0000"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color w:val="FF0000"/>
          <w:sz w:val="20"/>
          <w:szCs w:val="20"/>
          <w:highlight w:val="yellow"/>
        </w:rPr>
        <w:t>（见</w:t>
      </w:r>
      <w:r>
        <w:rPr>
          <w:rFonts w:asciiTheme="majorEastAsia" w:hAnsiTheme="majorEastAsia" w:eastAsiaTheme="majorEastAsia"/>
          <w:b/>
          <w:color w:val="FF0000"/>
          <w:sz w:val="20"/>
          <w:szCs w:val="20"/>
          <w:highlight w:val="yellow"/>
        </w:rPr>
        <w:t>excel表</w:t>
      </w:r>
      <w:r>
        <w:rPr>
          <w:rFonts w:hint="eastAsia" w:asciiTheme="majorEastAsia" w:hAnsiTheme="majorEastAsia" w:eastAsiaTheme="majorEastAsia"/>
          <w:b/>
          <w:color w:val="FF0000"/>
          <w:sz w:val="20"/>
          <w:szCs w:val="20"/>
          <w:highlight w:val="yellow"/>
        </w:rPr>
        <w:t>）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投稿方式</w:t>
      </w:r>
      <w:r>
        <w:rPr>
          <w:rFonts w:cs="宋体" w:asciiTheme="majorEastAsia" w:hAnsiTheme="majorEastAsia" w:eastAsiaTheme="majorEastAsia"/>
          <w:kern w:val="0"/>
          <w:sz w:val="20"/>
          <w:szCs w:val="20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所有投递</w:t>
      </w:r>
      <w:r>
        <w:rPr>
          <w:rFonts w:asciiTheme="majorEastAsia" w:hAnsiTheme="majorEastAsia" w:eastAsiaTheme="majorEastAsia"/>
          <w:color w:val="FF0000"/>
          <w:sz w:val="20"/>
          <w:szCs w:val="20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20"/>
          <w:szCs w:val="20"/>
        </w:rPr>
        <w:t>STAML2024</w:t>
      </w:r>
      <w:r>
        <w:rPr>
          <w:rFonts w:asciiTheme="majorEastAsia" w:hAnsiTheme="majorEastAsia" w:eastAsiaTheme="majorEastAsia"/>
          <w:sz w:val="20"/>
          <w:szCs w:val="20"/>
        </w:rPr>
        <w:t>会议的稿件都必须经过2-3位组委会专家的严格审稿，最终所录用的论文将由出版社正式出版，见刊后由出版社提交会议论文集至Scopus、EI Compendex进行检索。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rFonts w:asciiTheme="majorEastAsia" w:hAnsiTheme="majorEastAsia" w:eastAsiaTheme="majorEastAsia"/>
          <w:b/>
          <w:bCs/>
          <w:sz w:val="20"/>
          <w:szCs w:val="20"/>
        </w:rPr>
      </w:pPr>
      <w:r>
        <w:rPr>
          <w:rFonts w:asciiTheme="majorEastAsia" w:hAnsiTheme="majorEastAsia" w:eastAsiaTheme="majorEastAsia"/>
          <w:b/>
          <w:bCs/>
          <w:sz w:val="20"/>
          <w:szCs w:val="20"/>
        </w:rPr>
        <w:t>投稿须知：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◆论文不得少于4页。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◆会议论文模板下载→ 前往会议官网“资料下载”（Template）栏目下载。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◆会议仅接受全英稿件。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◆</w:t>
      </w:r>
      <w:r>
        <w:rPr>
          <w:rFonts w:asciiTheme="majorEastAsia" w:hAnsiTheme="majorEastAsia" w:eastAsiaTheme="majorEastAsia"/>
          <w:sz w:val="20"/>
          <w:szCs w:val="20"/>
        </w:rPr>
        <w:t>作者可通过CrossCheck, Turnitin或其他查询体统自费查重，否则由文章重复率引起的被拒稿将由作者自行承担责任，涉嫌抄袭的论文将不被出版。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rFonts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◆</w:t>
      </w:r>
      <w:r>
        <w:rPr>
          <w:rFonts w:asciiTheme="majorEastAsia" w:hAnsiTheme="majorEastAsia" w:eastAsiaTheme="majorEastAsia"/>
          <w:sz w:val="20"/>
          <w:szCs w:val="20"/>
        </w:rPr>
        <w:t>会议采用在线方式进行投稿，</w:t>
      </w:r>
      <w:r>
        <w:rPr>
          <w:rFonts w:hint="eastAsia" w:asciiTheme="majorEastAsia" w:hAnsiTheme="majorEastAsia" w:eastAsiaTheme="majorEastAsia"/>
          <w:sz w:val="20"/>
          <w:szCs w:val="20"/>
        </w:rPr>
        <w:t>详情</w:t>
      </w:r>
      <w:r>
        <w:rPr>
          <w:rFonts w:asciiTheme="majorEastAsia" w:hAnsiTheme="majorEastAsia" w:eastAsiaTheme="majorEastAsia"/>
          <w:sz w:val="20"/>
          <w:szCs w:val="20"/>
        </w:rPr>
        <w:t>请点击官网查询。</w:t>
      </w:r>
    </w:p>
    <w:p>
      <w:pPr>
        <w:rPr>
          <w:rFonts w:asciiTheme="majorEastAsia" w:hAnsiTheme="majorEastAsia" w:eastAsiaTheme="majorEastAsia"/>
          <w:b/>
          <w:sz w:val="20"/>
          <w:szCs w:val="20"/>
        </w:rPr>
      </w:pPr>
    </w:p>
    <w:p>
      <w:pPr>
        <w:rPr>
          <w:rFonts w:asciiTheme="majorEastAsia" w:hAnsiTheme="majorEastAsia" w:eastAsiaTheme="majorEastAsia"/>
          <w:b/>
          <w:sz w:val="20"/>
          <w:szCs w:val="20"/>
        </w:rPr>
      </w:pPr>
    </w:p>
    <w:p>
      <w:pPr>
        <w:widowControl/>
        <w:spacing w:before="100" w:beforeAutospacing="1" w:after="100" w:afterAutospacing="1" w:line="276" w:lineRule="auto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五、参会方式：</w:t>
      </w:r>
      <w:r>
        <w:rPr>
          <w:rFonts w:cs="宋体" w:asciiTheme="majorEastAsia" w:hAnsiTheme="majorEastAsia" w:eastAsiaTheme="majorEastAsia"/>
          <w:kern w:val="0"/>
          <w:sz w:val="20"/>
          <w:szCs w:val="20"/>
        </w:rPr>
        <w:t xml:space="preserve">（注：会议有Oral Presentation以及Poster环节） </w:t>
      </w:r>
    </w:p>
    <w:p>
      <w:pPr>
        <w:spacing w:line="276" w:lineRule="auto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20"/>
          <w:szCs w:val="20"/>
        </w:rPr>
        <w:t>1、作者参会：一篇录用文章允许一名作者免费参会；</w:t>
      </w:r>
    </w:p>
    <w:p>
      <w:pPr>
        <w:spacing w:line="276" w:lineRule="auto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20"/>
          <w:szCs w:val="20"/>
        </w:rPr>
        <w:t>2、主讲嘉宾：申请主题演讲，由组委会审核；</w:t>
      </w:r>
    </w:p>
    <w:p>
      <w:pPr>
        <w:spacing w:line="276" w:lineRule="auto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20"/>
          <w:szCs w:val="20"/>
        </w:rPr>
        <w:t>3、口头演讲：申请口头报告，时间为15分钟；</w:t>
      </w:r>
    </w:p>
    <w:p>
      <w:pPr>
        <w:spacing w:line="276" w:lineRule="auto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20"/>
          <w:szCs w:val="20"/>
        </w:rPr>
        <w:t>4、海报展示：申请海报展示，A1尺寸，彩色打印；</w:t>
      </w:r>
    </w:p>
    <w:p>
      <w:pPr>
        <w:spacing w:line="276" w:lineRule="auto"/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20"/>
          <w:szCs w:val="20"/>
        </w:rPr>
        <w:t>5、听众参会：不投稿仅参会，也可申请演讲及展示。</w:t>
      </w:r>
    </w:p>
    <w:p>
      <w:pPr>
        <w:widowControl/>
        <w:spacing w:before="100" w:beforeAutospacing="1" w:after="100" w:afterAutospacing="1" w:line="276" w:lineRule="auto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六、注册费用</w:t>
      </w:r>
      <w:r>
        <w:rPr>
          <w:rFonts w:cs="宋体" w:asciiTheme="majorEastAsia" w:hAnsiTheme="majorEastAsia" w:eastAsiaTheme="majorEastAsia"/>
          <w:kern w:val="0"/>
          <w:sz w:val="20"/>
          <w:szCs w:val="20"/>
        </w:rPr>
        <w:t>：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b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b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b/>
                <w:kern w:val="0"/>
                <w:sz w:val="20"/>
                <w:szCs w:val="20"/>
              </w:rPr>
              <w:t>注册费（人民币）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第一篇投稿（4-6页）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3400RMB/篇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学生注册投稿（4-6页）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3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000RMB/篇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超页费（第7页起算）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300RMB/页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仅参会不投稿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1200RMB/人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额外加购论文集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textAlignment w:val="top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500元/本</w:t>
            </w:r>
          </w:p>
        </w:tc>
      </w:tr>
    </w:tbl>
    <w:p>
      <w:pPr>
        <w:widowControl/>
        <w:spacing w:after="100" w:afterAutospacing="1"/>
        <w:rPr>
          <w:rFonts w:cs="宋体" w:asciiTheme="majorEastAsia" w:hAnsiTheme="majorEastAsia" w:eastAsiaTheme="majorEastAsia"/>
          <w:b/>
          <w:kern w:val="0"/>
          <w:sz w:val="16"/>
          <w:szCs w:val="20"/>
        </w:rPr>
      </w:pPr>
      <w:r>
        <w:rPr>
          <w:rFonts w:cs="宋体" w:asciiTheme="majorEastAsia" w:hAnsiTheme="majorEastAsia" w:eastAsiaTheme="majorEastAsia"/>
          <w:b/>
          <w:kern w:val="0"/>
          <w:sz w:val="16"/>
          <w:szCs w:val="20"/>
        </w:rPr>
        <w:t>注：</w:t>
      </w:r>
    </w:p>
    <w:p>
      <w:pPr>
        <w:widowControl/>
        <w:spacing w:after="100" w:afterAutospacing="1"/>
        <w:rPr>
          <w:rFonts w:cs="宋体" w:asciiTheme="majorEastAsia" w:hAnsiTheme="majorEastAsia" w:eastAsiaTheme="majorEastAsia"/>
          <w:kern w:val="0"/>
          <w:sz w:val="16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16"/>
          <w:szCs w:val="20"/>
        </w:rPr>
        <w:t>①每篇文章注册费含一个免费参会名额，作者参加会议无需额外缴费，其他作者或陪同人员可注册为听众 ；</w:t>
      </w:r>
    </w:p>
    <w:p>
      <w:pPr>
        <w:widowControl/>
        <w:spacing w:after="100" w:afterAutospacing="1"/>
        <w:rPr>
          <w:rFonts w:cs="宋体" w:asciiTheme="majorEastAsia" w:hAnsiTheme="majorEastAsia" w:eastAsiaTheme="majorEastAsia"/>
          <w:kern w:val="0"/>
          <w:sz w:val="16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16"/>
          <w:szCs w:val="20"/>
        </w:rPr>
        <w:t>②每篇文章注册费含一本纸质版会议论文集；</w:t>
      </w:r>
    </w:p>
    <w:p>
      <w:pPr>
        <w:widowControl/>
        <w:spacing w:after="100" w:afterAutospacing="1"/>
        <w:rPr>
          <w:rFonts w:cs="宋体" w:asciiTheme="majorEastAsia" w:hAnsiTheme="majorEastAsia" w:eastAsiaTheme="majorEastAsia"/>
          <w:kern w:val="0"/>
          <w:sz w:val="16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16"/>
          <w:szCs w:val="20"/>
        </w:rPr>
        <w:t>③多篇投稿可获优惠，详询会议秘书处；</w:t>
      </w:r>
    </w:p>
    <w:p>
      <w:pPr>
        <w:widowControl/>
        <w:spacing w:after="100" w:afterAutospacing="1"/>
        <w:rPr>
          <w:rFonts w:cs="宋体" w:asciiTheme="majorEastAsia" w:hAnsiTheme="majorEastAsia" w:eastAsiaTheme="majorEastAsia"/>
          <w:kern w:val="0"/>
          <w:sz w:val="16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16"/>
          <w:szCs w:val="20"/>
        </w:rPr>
        <w:t>④被录用且完成注册的论文，如因个人原因需申请撤稿，将扣除30%的手续费。</w:t>
      </w:r>
    </w:p>
    <w:p>
      <w:pPr>
        <w:widowControl/>
        <w:spacing w:after="100" w:afterAutospacing="1"/>
        <w:rPr>
          <w:rFonts w:cs="宋体" w:asciiTheme="majorEastAsia" w:hAnsiTheme="majorEastAsia" w:eastAsiaTheme="majorEastAsia"/>
          <w:kern w:val="0"/>
          <w:sz w:val="16"/>
          <w:szCs w:val="20"/>
        </w:rPr>
      </w:pPr>
    </w:p>
    <w:p>
      <w:pPr>
        <w:pStyle w:val="4"/>
        <w:numPr>
          <w:ilvl w:val="0"/>
          <w:numId w:val="2"/>
        </w:numPr>
        <w:spacing w:line="276" w:lineRule="auto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b/>
          <w:bCs/>
          <w:sz w:val="20"/>
          <w:szCs w:val="20"/>
        </w:rPr>
        <w:t>会议议程</w:t>
      </w:r>
      <w:r>
        <w:rPr>
          <w:rFonts w:asciiTheme="majorEastAsia" w:hAnsiTheme="majorEastAsia" w:eastAsiaTheme="majorEastAsia"/>
          <w:sz w:val="20"/>
          <w:szCs w:val="20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2024年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2日</w:t>
            </w: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09:00-17:00</w:t>
            </w: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注册签到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4"/>
              <w:spacing w:line="276" w:lineRule="auto"/>
              <w:jc w:val="both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18:00-19:00</w:t>
            </w: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欢迎晚宴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2024年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3日</w:t>
            </w: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3E3E3E"/>
                <w:spacing w:val="7"/>
                <w:sz w:val="20"/>
                <w:szCs w:val="20"/>
              </w:rPr>
              <w:t>09:00-12:00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3E3E3E"/>
                <w:spacing w:val="7"/>
                <w:sz w:val="20"/>
                <w:szCs w:val="20"/>
              </w:rPr>
              <w:t>12:00-14:00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3E3E3E"/>
                <w:spacing w:val="7"/>
                <w:sz w:val="20"/>
                <w:szCs w:val="20"/>
              </w:rPr>
              <w:t>14:00-18:00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口头报告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3E3E3E"/>
                <w:spacing w:val="7"/>
                <w:sz w:val="20"/>
                <w:szCs w:val="20"/>
              </w:rPr>
              <w:t>18:00-19:30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2024年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2841" w:type="dxa"/>
          </w:tcPr>
          <w:p>
            <w:pPr>
              <w:pStyle w:val="4"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3E3E3E"/>
                <w:spacing w:val="7"/>
                <w:sz w:val="20"/>
                <w:szCs w:val="20"/>
              </w:rPr>
              <w:t>09:00-17:00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学术考察</w:t>
            </w:r>
          </w:p>
        </w:tc>
      </w:tr>
    </w:tbl>
    <w:p>
      <w:pPr>
        <w:pStyle w:val="4"/>
        <w:numPr>
          <w:ilvl w:val="0"/>
          <w:numId w:val="2"/>
        </w:numPr>
        <w:spacing w:line="276" w:lineRule="auto"/>
        <w:jc w:val="both"/>
        <w:rPr>
          <w:rFonts w:asciiTheme="majorEastAsia" w:hAnsiTheme="majorEastAsia" w:eastAsiaTheme="majorEastAsia"/>
          <w:b/>
          <w:bCs/>
          <w:sz w:val="20"/>
          <w:szCs w:val="20"/>
        </w:rPr>
      </w:pPr>
      <w:r>
        <w:rPr>
          <w:rFonts w:asciiTheme="majorEastAsia" w:hAnsiTheme="majorEastAsia" w:eastAsiaTheme="majorEastAsia"/>
          <w:b/>
          <w:bCs/>
          <w:sz w:val="20"/>
          <w:szCs w:val="20"/>
        </w:rPr>
        <w:t>大会秘书处 ：</w:t>
      </w:r>
    </w:p>
    <w:p>
      <w:pPr>
        <w:pStyle w:val="4"/>
        <w:spacing w:line="276" w:lineRule="auto"/>
        <w:jc w:val="both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联系邮箱：</w:t>
      </w:r>
      <w:r>
        <w:fldChar w:fldCharType="begin"/>
      </w:r>
      <w:r>
        <w:instrText xml:space="preserve"> HYPERLINK "mailto:staml2024@outlook.com" </w:instrText>
      </w:r>
      <w:r>
        <w:fldChar w:fldCharType="separate"/>
      </w:r>
      <w:r>
        <w:rPr>
          <w:rStyle w:val="8"/>
          <w:rFonts w:hint="eastAsia" w:asciiTheme="majorEastAsia" w:hAnsiTheme="majorEastAsia" w:eastAsiaTheme="majorEastAsia"/>
          <w:sz w:val="20"/>
          <w:szCs w:val="20"/>
        </w:rPr>
        <w:t>staml2024@outlook.com</w:t>
      </w:r>
      <w:r>
        <w:rPr>
          <w:rStyle w:val="8"/>
          <w:rFonts w:hint="eastAsia" w:asciiTheme="majorEastAsia" w:hAnsiTheme="majorEastAsia" w:eastAsiaTheme="majorEastAsia"/>
          <w:sz w:val="20"/>
          <w:szCs w:val="20"/>
        </w:rPr>
        <w:fldChar w:fldCharType="end"/>
      </w:r>
    </w:p>
    <w:p>
      <w:pPr>
        <w:widowControl/>
        <w:spacing w:before="100" w:beforeAutospacing="1" w:after="100" w:afterAutospacing="1" w:line="276" w:lineRule="auto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kern w:val="0"/>
          <w:sz w:val="20"/>
          <w:szCs w:val="20"/>
        </w:rPr>
        <w:t>联系电话：</w:t>
      </w:r>
      <w:r>
        <w:rPr>
          <w:rFonts w:cs="宋体" w:asciiTheme="majorEastAsia" w:hAnsiTheme="majorEastAsia" w:eastAsiaTheme="majorEastAsia"/>
          <w:kern w:val="0"/>
          <w:sz w:val="20"/>
          <w:szCs w:val="20"/>
        </w:rPr>
        <w:t>+86-13660240104（微信同号）</w:t>
      </w:r>
    </w:p>
    <w:p>
      <w:pPr>
        <w:pStyle w:val="4"/>
        <w:spacing w:line="276" w:lineRule="auto"/>
        <w:jc w:val="both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drawing>
          <wp:inline distT="0" distB="0" distL="114300" distR="114300">
            <wp:extent cx="1874520" cy="1876425"/>
            <wp:effectExtent l="0" t="0" r="11430" b="9525"/>
            <wp:docPr id="3" name="图片 3" descr="大东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大东微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0"/>
          <w:szCs w:val="20"/>
        </w:rPr>
        <w:t xml:space="preserve">                    </w:t>
      </w:r>
      <w:r>
        <w:rPr>
          <w:rFonts w:asciiTheme="majorEastAsia" w:hAnsiTheme="majorEastAsia" w:eastAsiaTheme="majorEastAsia"/>
          <w:sz w:val="20"/>
          <w:szCs w:val="20"/>
        </w:rPr>
        <w:drawing>
          <wp:inline distT="0" distB="0" distL="0" distR="0">
            <wp:extent cx="1793240" cy="1844675"/>
            <wp:effectExtent l="0" t="0" r="1651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rPr>
          <w:rFonts w:cs="宋体" w:asciiTheme="majorEastAsia" w:hAnsiTheme="majorEastAsia" w:eastAsiaTheme="majorEastAsia"/>
          <w:kern w:val="0"/>
          <w:sz w:val="16"/>
          <w:szCs w:val="20"/>
        </w:rPr>
      </w:pPr>
    </w:p>
    <w:p>
      <w:pPr>
        <w:widowControl/>
        <w:spacing w:after="100" w:afterAutospacing="1"/>
        <w:rPr>
          <w:rFonts w:cs="宋体" w:asciiTheme="majorEastAsia" w:hAnsiTheme="majorEastAsia" w:eastAsiaTheme="majorEastAsia"/>
          <w:kern w:val="0"/>
          <w:sz w:val="16"/>
          <w:szCs w:val="20"/>
        </w:rPr>
      </w:pPr>
    </w:p>
    <w:p>
      <w:pPr>
        <w:pStyle w:val="4"/>
        <w:spacing w:line="276" w:lineRule="auto"/>
        <w:jc w:val="both"/>
        <w:rPr>
          <w:rFonts w:asciiTheme="majorEastAsia" w:hAnsiTheme="majorEastAsia" w:eastAsiaTheme="majorEastAsia"/>
          <w:sz w:val="20"/>
          <w:szCs w:val="20"/>
        </w:rPr>
      </w:pPr>
    </w:p>
    <w:p>
      <w:pPr>
        <w:pStyle w:val="4"/>
        <w:spacing w:line="276" w:lineRule="auto"/>
        <w:jc w:val="both"/>
        <w:rPr>
          <w:rFonts w:asciiTheme="majorEastAsia" w:hAnsiTheme="majorEastAsia" w:eastAsiaTheme="majorEastAsia"/>
          <w:sz w:val="20"/>
          <w:szCs w:val="20"/>
        </w:rPr>
      </w:pPr>
    </w:p>
    <w:p>
      <w:pPr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hint="eastAsia"/>
        </w:rPr>
        <w:drawing>
          <wp:inline distT="0" distB="0" distL="114300" distR="114300">
            <wp:extent cx="5015865" cy="1254125"/>
            <wp:effectExtent l="0" t="0" r="13335" b="3175"/>
            <wp:docPr id="2" name="图片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nn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【Conference Theme】: The 2024 International Conference on Software Testing and Analysis and Machine Learning (STAML2024)</w:t>
      </w:r>
    </w:p>
    <w:p/>
    <w:p>
      <w:r>
        <w:rPr>
          <w:rFonts w:hint="eastAsia"/>
        </w:rPr>
        <w:t>【Conference Date】: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4,</w:t>
      </w:r>
      <w:r>
        <w:t xml:space="preserve"> </w:t>
      </w:r>
      <w:r>
        <w:rPr>
          <w:rFonts w:hint="eastAsia"/>
          <w:lang w:val="en-US" w:eastAsia="zh-CN"/>
        </w:rPr>
        <w:t>April</w:t>
      </w:r>
      <w:r>
        <w:rPr>
          <w:rFonts w:hint="eastAsia"/>
        </w:rPr>
        <w:t>,2024</w:t>
      </w:r>
    </w:p>
    <w:p>
      <w:r>
        <w:rPr>
          <w:rFonts w:hint="eastAsia"/>
        </w:rPr>
        <w:t>【Conference Location】:Wuhan,</w:t>
      </w:r>
      <w:r>
        <w:t xml:space="preserve"> </w:t>
      </w:r>
      <w:r>
        <w:rPr>
          <w:rFonts w:hint="eastAsia"/>
        </w:rPr>
        <w:t>China</w:t>
      </w:r>
    </w:p>
    <w:p>
      <w:r>
        <w:rPr>
          <w:rFonts w:hint="eastAsia"/>
        </w:rPr>
        <w:t>【Conference website】: www.</w:t>
      </w:r>
      <w:r>
        <w:rPr>
          <w:rFonts w:hint="eastAsia"/>
          <w:lang w:val="en-US" w:eastAsia="zh-CN"/>
        </w:rPr>
        <w:t>ic-</w:t>
      </w:r>
      <w:r>
        <w:rPr>
          <w:rFonts w:hint="eastAsia"/>
        </w:rPr>
        <w:t>staml2024.org</w:t>
      </w:r>
    </w:p>
    <w:p>
      <w:r>
        <w:rPr>
          <w:rFonts w:hint="eastAsia"/>
        </w:rPr>
        <w:t>【Submission】: Scopus、EI Compendex</w:t>
      </w:r>
    </w:p>
    <w:p/>
    <w:p/>
    <w:p>
      <w:pPr>
        <w:rPr>
          <w:rFonts w:cs="Times New Roman" w:asciiTheme="majorEastAsia" w:hAnsiTheme="majorEastAsia" w:eastAsiaTheme="majorEastAsia"/>
          <w:sz w:val="20"/>
          <w:szCs w:val="20"/>
        </w:rPr>
      </w:pPr>
      <w:r>
        <w:rPr>
          <w:rFonts w:hint="eastAsia" w:cs="Times New Roman" w:asciiTheme="majorEastAsia" w:hAnsiTheme="majorEastAsia" w:eastAsiaTheme="majorEastAsia"/>
          <w:sz w:val="20"/>
          <w:szCs w:val="20"/>
        </w:rPr>
        <w:t>【About STAML</w:t>
      </w:r>
      <w:r>
        <w:rPr>
          <w:rFonts w:cs="Times New Roman" w:asciiTheme="majorEastAsia" w:hAnsiTheme="majorEastAsia" w:eastAsiaTheme="majorEastAsia"/>
          <w:sz w:val="20"/>
          <w:szCs w:val="20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>2024】：</w:t>
      </w:r>
    </w:p>
    <w:p>
      <w:pPr>
        <w:rPr>
          <w:rFonts w:cs="Times New Roman" w:asciiTheme="majorEastAsia" w:hAnsiTheme="majorEastAsia" w:eastAsiaTheme="majorEastAsia"/>
          <w:sz w:val="20"/>
          <w:szCs w:val="20"/>
        </w:rPr>
      </w:pP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The 2024 International Conference on Software Testing and Analysis and Machine Learning (STAML2024) will be held on </w:t>
      </w:r>
      <w:r>
        <w:rPr>
          <w:rFonts w:hint="eastAsia" w:cs="Times New Roman" w:asciiTheme="majorEastAsia" w:hAnsiTheme="majorEastAsia" w:eastAsiaTheme="majorEastAsia"/>
          <w:sz w:val="20"/>
          <w:szCs w:val="20"/>
          <w:lang w:val="en-US" w:eastAsia="zh-CN"/>
        </w:rPr>
        <w:t>12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>-</w:t>
      </w:r>
      <w:r>
        <w:rPr>
          <w:rFonts w:hint="eastAsia" w:cs="Times New Roman" w:asciiTheme="majorEastAsia" w:hAnsiTheme="majorEastAsia" w:eastAsiaTheme="majorEastAsia"/>
          <w:sz w:val="20"/>
          <w:szCs w:val="20"/>
          <w:lang w:val="en-US" w:eastAsia="zh-CN"/>
        </w:rPr>
        <w:t>14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>,</w:t>
      </w:r>
      <w:r>
        <w:rPr>
          <w:rFonts w:cs="Times New Roman" w:asciiTheme="majorEastAsia" w:hAnsiTheme="majorEastAsia" w:eastAsiaTheme="majorEastAsia"/>
          <w:sz w:val="20"/>
          <w:szCs w:val="20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0"/>
          <w:szCs w:val="20"/>
          <w:lang w:val="en-US" w:eastAsia="zh-CN"/>
        </w:rPr>
        <w:t>April</w:t>
      </w:r>
      <w:r>
        <w:rPr>
          <w:rFonts w:cs="Times New Roman" w:asciiTheme="majorEastAsia" w:hAnsiTheme="majorEastAsia" w:eastAsiaTheme="majorEastAsia"/>
          <w:sz w:val="20"/>
          <w:szCs w:val="20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2024 in Wuhan, China. The meeting will be around software testing and analysis and machine learning, etc. The latest research achievements in the field of </w:t>
      </w:r>
      <w:r>
        <w:rPr>
          <w:rFonts w:cs="Times New Roman" w:asciiTheme="majorEastAsia" w:hAnsiTheme="majorEastAsia" w:eastAsiaTheme="majorEastAsia"/>
          <w:sz w:val="20"/>
          <w:szCs w:val="20"/>
        </w:rPr>
        <w:t>computers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>, from domestic and foreign institutions of higher learning, scientific research institutes, enterprises</w:t>
      </w:r>
      <w:r>
        <w:rPr>
          <w:rFonts w:cs="Times New Roman" w:asciiTheme="majorEastAsia" w:hAnsiTheme="majorEastAsia" w:eastAsiaTheme="majorEastAsia"/>
          <w:sz w:val="20"/>
          <w:szCs w:val="20"/>
        </w:rPr>
        <w:t>,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 and institutions of experts, professors, scholars, engineers</w:t>
      </w:r>
      <w:r>
        <w:rPr>
          <w:rFonts w:cs="Times New Roman" w:asciiTheme="majorEastAsia" w:hAnsiTheme="majorEastAsia" w:eastAsiaTheme="majorEastAsia"/>
          <w:sz w:val="20"/>
          <w:szCs w:val="20"/>
        </w:rPr>
        <w:t>,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 and </w:t>
      </w:r>
      <w:r>
        <w:rPr>
          <w:rFonts w:cs="Times New Roman" w:asciiTheme="majorEastAsia" w:hAnsiTheme="majorEastAsia" w:eastAsiaTheme="majorEastAsia"/>
          <w:sz w:val="20"/>
          <w:szCs w:val="20"/>
        </w:rPr>
        <w:t>others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 provide a </w:t>
      </w:r>
      <w:r>
        <w:rPr>
          <w:rFonts w:cs="Times New Roman" w:asciiTheme="majorEastAsia" w:hAnsiTheme="majorEastAsia" w:eastAsiaTheme="majorEastAsia"/>
          <w:sz w:val="20"/>
          <w:szCs w:val="20"/>
        </w:rPr>
        <w:t>shared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 professional experience, expand the professional network, face to face to new ideas and show the research results of the international platform.</w:t>
      </w:r>
      <w:r>
        <w:rPr>
          <w:rFonts w:cs="Times New Roman" w:asciiTheme="majorEastAsia" w:hAnsiTheme="majorEastAsia" w:eastAsiaTheme="majorEastAsia"/>
          <w:sz w:val="20"/>
          <w:szCs w:val="20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To discuss key challenges and research directions in this field, </w:t>
      </w:r>
      <w:r>
        <w:rPr>
          <w:rFonts w:cs="Times New Roman" w:asciiTheme="majorEastAsia" w:hAnsiTheme="majorEastAsia" w:eastAsiaTheme="majorEastAsia"/>
          <w:sz w:val="20"/>
          <w:szCs w:val="20"/>
        </w:rPr>
        <w:t>to promote the development and application of theories and technologies in this field in universities and enterprises, as well as establish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 business or research contacts and </w:t>
      </w:r>
      <w:r>
        <w:rPr>
          <w:rFonts w:cs="Times New Roman" w:asciiTheme="majorEastAsia" w:hAnsiTheme="majorEastAsia" w:eastAsiaTheme="majorEastAsia"/>
          <w:sz w:val="20"/>
          <w:szCs w:val="20"/>
        </w:rPr>
        <w:t>seek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 global partners for future undertakings.</w:t>
      </w:r>
    </w:p>
    <w:p>
      <w:pPr>
        <w:rPr>
          <w:rFonts w:cs="Times New Roman" w:asciiTheme="majorEastAsia" w:hAnsiTheme="majorEastAsia" w:eastAsiaTheme="majorEastAsia"/>
          <w:sz w:val="20"/>
          <w:szCs w:val="20"/>
        </w:rPr>
      </w:pP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The purpose of this conference is to provide an authoritative international exchange platform for researchers in related fields </w:t>
      </w:r>
      <w:r>
        <w:rPr>
          <w:rFonts w:cs="Times New Roman" w:asciiTheme="majorEastAsia" w:hAnsiTheme="majorEastAsia" w:eastAsiaTheme="majorEastAsia"/>
          <w:sz w:val="20"/>
          <w:szCs w:val="20"/>
        </w:rPr>
        <w:t>and to</w:t>
      </w:r>
      <w:r>
        <w:rPr>
          <w:rFonts w:hint="eastAsia" w:cs="Times New Roman" w:asciiTheme="majorEastAsia" w:hAnsiTheme="majorEastAsia" w:eastAsiaTheme="majorEastAsia"/>
          <w:sz w:val="20"/>
          <w:szCs w:val="20"/>
        </w:rPr>
        <w:t xml:space="preserve"> promote good academic exchanges among scholars in related fields. It also provides global partners to establish business and scientific cooperation around the world.</w:t>
      </w:r>
    </w:p>
    <w:p/>
    <w:p>
      <w:pPr>
        <w:pStyle w:val="11"/>
        <w:spacing w:before="0" w:beforeAutospacing="0" w:after="0" w:afterAutospacing="0" w:line="276" w:lineRule="auto"/>
        <w:textAlignment w:val="baseline"/>
        <w:rPr>
          <w:rFonts w:asciiTheme="majorEastAsia" w:hAnsiTheme="majorEastAsia" w:eastAsiaTheme="majorEastAsia" w:cstheme="minorBidi"/>
          <w:b/>
          <w:kern w:val="2"/>
          <w:sz w:val="20"/>
          <w:szCs w:val="20"/>
        </w:rPr>
      </w:pPr>
    </w:p>
    <w:p>
      <w:pPr>
        <w:pStyle w:val="11"/>
        <w:spacing w:before="0" w:beforeAutospacing="0" w:after="0" w:afterAutospacing="0" w:line="276" w:lineRule="auto"/>
        <w:textAlignment w:val="baseline"/>
        <w:rPr>
          <w:rFonts w:asciiTheme="majorEastAsia" w:hAnsiTheme="majorEastAsia" w:eastAsiaTheme="majorEastAsia" w:cstheme="minorBidi"/>
          <w:b/>
          <w:kern w:val="2"/>
          <w:sz w:val="20"/>
          <w:szCs w:val="20"/>
        </w:rPr>
      </w:pPr>
    </w:p>
    <w:p>
      <w:pPr>
        <w:pStyle w:val="11"/>
        <w:spacing w:before="0" w:beforeAutospacing="0" w:after="0" w:afterAutospacing="0" w:line="276" w:lineRule="auto"/>
        <w:textAlignment w:val="baseline"/>
        <w:rPr>
          <w:rFonts w:asciiTheme="majorEastAsia" w:hAnsiTheme="majorEastAsia" w:eastAsiaTheme="majorEastAsia" w:cstheme="minorBidi"/>
          <w:b/>
          <w:kern w:val="2"/>
          <w:sz w:val="20"/>
          <w:szCs w:val="20"/>
        </w:rPr>
      </w:pPr>
    </w:p>
    <w:p>
      <w:pPr>
        <w:pStyle w:val="11"/>
        <w:spacing w:before="0" w:beforeAutospacing="0" w:after="0" w:afterAutospacing="0" w:line="276" w:lineRule="auto"/>
        <w:textAlignment w:val="baseline"/>
        <w:rPr>
          <w:rFonts w:asciiTheme="majorEastAsia" w:hAnsiTheme="majorEastAsia" w:eastAsiaTheme="majorEastAsia" w:cstheme="minorBidi"/>
          <w:b/>
          <w:kern w:val="2"/>
          <w:sz w:val="20"/>
          <w:szCs w:val="20"/>
        </w:rPr>
      </w:pPr>
      <w:r>
        <w:rPr>
          <w:rFonts w:asciiTheme="majorEastAsia" w:hAnsiTheme="majorEastAsia" w:eastAsiaTheme="majorEastAsia" w:cstheme="minorBidi"/>
          <w:b/>
          <w:kern w:val="2"/>
          <w:sz w:val="20"/>
          <w:szCs w:val="20"/>
        </w:rPr>
        <w:t>【Topic Of Solicitation】</w:t>
      </w:r>
    </w:p>
    <w:p>
      <w:pPr>
        <w:widowControl/>
        <w:spacing w:after="100" w:afterAutospacing="1" w:line="276" w:lineRule="auto"/>
        <w:rPr>
          <w:rFonts w:cs="宋体" w:asciiTheme="majorEastAsia" w:hAnsiTheme="majorEastAsia" w:eastAsiaTheme="majorEastAsia"/>
          <w:kern w:val="0"/>
          <w:sz w:val="20"/>
          <w:szCs w:val="20"/>
        </w:rPr>
      </w:pPr>
      <w:r>
        <w:rPr>
          <w:rFonts w:cs="宋体" w:asciiTheme="majorEastAsia" w:hAnsiTheme="majorEastAsia" w:eastAsiaTheme="majorEastAsia"/>
          <w:kern w:val="0"/>
          <w:sz w:val="20"/>
          <w:szCs w:val="20"/>
        </w:rPr>
        <w:t>We solicit original papers including but not limited to:</w:t>
      </w:r>
    </w:p>
    <w:p>
      <w:pPr>
        <w:widowControl/>
        <w:spacing w:before="100" w:beforeAutospacing="1" w:after="100" w:afterAutospacing="1" w:line="276" w:lineRule="auto"/>
        <w:jc w:val="left"/>
        <w:rPr>
          <w:rFonts w:cs="宋体" w:asciiTheme="majorEastAsia" w:hAnsiTheme="majorEastAsia" w:eastAsiaTheme="majorEastAsia"/>
          <w:b/>
          <w:color w:val="FF0000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20"/>
          <w:szCs w:val="20"/>
          <w:highlight w:val="yellow"/>
        </w:rPr>
        <w:t>（见</w:t>
      </w:r>
      <w:r>
        <w:rPr>
          <w:rFonts w:cs="宋体" w:asciiTheme="majorEastAsia" w:hAnsiTheme="majorEastAsia" w:eastAsiaTheme="majorEastAsia"/>
          <w:b/>
          <w:color w:val="FF0000"/>
          <w:kern w:val="0"/>
          <w:sz w:val="20"/>
          <w:szCs w:val="20"/>
          <w:highlight w:val="yellow"/>
        </w:rPr>
        <w:t>excel表</w:t>
      </w: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20"/>
          <w:szCs w:val="20"/>
          <w:highlight w:val="yellow"/>
        </w:rPr>
        <w:t>）</w:t>
      </w:r>
    </w:p>
    <w:p>
      <w:pPr>
        <w:widowControl/>
        <w:spacing w:before="100" w:beforeAutospacing="1" w:after="100" w:afterAutospacing="1" w:line="276" w:lineRule="auto"/>
        <w:jc w:val="left"/>
        <w:rPr>
          <w:rFonts w:cs="宋体" w:asciiTheme="majorEastAsia" w:hAnsiTheme="majorEastAsia" w:eastAsiaTheme="majorEastAsia"/>
          <w:b/>
          <w:color w:val="FF0000"/>
          <w:kern w:val="0"/>
          <w:sz w:val="20"/>
          <w:szCs w:val="20"/>
        </w:rPr>
      </w:pP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sz w:val="20"/>
          <w:szCs w:val="20"/>
        </w:rPr>
        <w:t>【</w:t>
      </w:r>
      <w:r>
        <w:rPr>
          <w:rFonts w:asciiTheme="majorEastAsia" w:hAnsiTheme="majorEastAsia" w:eastAsiaTheme="majorEastAsia"/>
          <w:b/>
          <w:sz w:val="20"/>
          <w:szCs w:val="20"/>
        </w:rPr>
        <w:t>Registration Fee</w:t>
      </w:r>
      <w:r>
        <w:rPr>
          <w:rFonts w:hint="eastAsia" w:asciiTheme="majorEastAsia" w:hAnsiTheme="majorEastAsia" w:eastAsiaTheme="majorEastAsia"/>
          <w:b/>
          <w:sz w:val="20"/>
          <w:szCs w:val="20"/>
        </w:rPr>
        <w:t>】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 </w:t>
            </w:r>
            <w:r>
              <w:rPr>
                <w:rFonts w:asciiTheme="majorEastAsia" w:hAnsiTheme="majorEastAsia" w:eastAsiaTheme="majorEastAsia"/>
                <w:b/>
                <w:sz w:val="20"/>
                <w:szCs w:val="20"/>
              </w:rPr>
              <w:t>Categories</w:t>
            </w:r>
          </w:p>
        </w:tc>
        <w:tc>
          <w:tcPr>
            <w:tcW w:w="4636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b/>
                <w:sz w:val="20"/>
                <w:szCs w:val="20"/>
              </w:rPr>
              <w:t>Registration Fee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Regular Registration(4-6 pages)</w:t>
            </w:r>
          </w:p>
        </w:tc>
        <w:tc>
          <w:tcPr>
            <w:tcW w:w="4636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490 USD/ paper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；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3400 CNY/ paper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Student Registration (4-6 pages)</w:t>
            </w:r>
          </w:p>
        </w:tc>
        <w:tc>
          <w:tcPr>
            <w:tcW w:w="4636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440 USD/ paper; 3000 CNY/ paper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Extra Pages(Begin at Page 7)</w:t>
            </w:r>
          </w:p>
        </w:tc>
        <w:tc>
          <w:tcPr>
            <w:tcW w:w="4636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50 USD/ extra page；300 CNY/ extra page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Attendees without a Submission</w:t>
            </w:r>
          </w:p>
        </w:tc>
        <w:tc>
          <w:tcPr>
            <w:tcW w:w="4636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180 USD/ person；1200 CNY/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Purchase Extra Proceedings</w:t>
            </w:r>
          </w:p>
        </w:tc>
        <w:tc>
          <w:tcPr>
            <w:tcW w:w="4636" w:type="dxa"/>
          </w:tcPr>
          <w:p>
            <w:pPr>
              <w:widowControl/>
              <w:spacing w:line="276" w:lineRule="auto"/>
              <w:jc w:val="left"/>
              <w:textAlignment w:val="baseline"/>
              <w:outlineLvl w:val="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75 USD/book；500 CNY/book</w:t>
            </w:r>
          </w:p>
        </w:tc>
      </w:tr>
    </w:tbl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b/>
          <w:sz w:val="20"/>
          <w:szCs w:val="20"/>
        </w:rPr>
      </w:pP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sz w:val="20"/>
          <w:szCs w:val="20"/>
        </w:rPr>
        <w:t>Notice：</w:t>
      </w: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1.</w:t>
      </w:r>
      <w:r>
        <w:rPr>
          <w:rFonts w:asciiTheme="majorEastAsia" w:hAnsiTheme="majorEastAsia" w:eastAsiaTheme="majorEastAsia"/>
          <w:sz w:val="20"/>
          <w:szCs w:val="20"/>
        </w:rPr>
        <w:tab/>
      </w:r>
      <w:r>
        <w:rPr>
          <w:rFonts w:asciiTheme="majorEastAsia" w:hAnsiTheme="majorEastAsia" w:eastAsiaTheme="majorEastAsia"/>
          <w:sz w:val="20"/>
          <w:szCs w:val="20"/>
        </w:rPr>
        <w:t>One free ticket for attendance is included in each paper.</w:t>
      </w: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2.</w:t>
      </w:r>
      <w:r>
        <w:rPr>
          <w:rFonts w:asciiTheme="majorEastAsia" w:hAnsiTheme="majorEastAsia" w:eastAsiaTheme="majorEastAsia"/>
          <w:sz w:val="20"/>
          <w:szCs w:val="20"/>
        </w:rPr>
        <w:tab/>
      </w:r>
      <w:r>
        <w:rPr>
          <w:rFonts w:asciiTheme="majorEastAsia" w:hAnsiTheme="majorEastAsia" w:eastAsiaTheme="majorEastAsia"/>
          <w:sz w:val="20"/>
          <w:szCs w:val="20"/>
        </w:rPr>
        <w:t>One free proceeding is included in each paper.</w:t>
      </w: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3.</w:t>
      </w:r>
      <w:r>
        <w:rPr>
          <w:rFonts w:asciiTheme="majorEastAsia" w:hAnsiTheme="majorEastAsia" w:eastAsiaTheme="majorEastAsia"/>
          <w:sz w:val="20"/>
          <w:szCs w:val="20"/>
        </w:rPr>
        <w:tab/>
      </w:r>
      <w:r>
        <w:rPr>
          <w:rFonts w:asciiTheme="majorEastAsia" w:hAnsiTheme="majorEastAsia" w:eastAsiaTheme="majorEastAsia"/>
          <w:sz w:val="20"/>
          <w:szCs w:val="20"/>
        </w:rPr>
        <w:t>For multiple papers, discount is awarded, for details please contact the committee.</w:t>
      </w: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4.</w:t>
      </w:r>
      <w:r>
        <w:rPr>
          <w:rFonts w:asciiTheme="majorEastAsia" w:hAnsiTheme="majorEastAsia" w:eastAsiaTheme="majorEastAsia"/>
          <w:sz w:val="20"/>
          <w:szCs w:val="20"/>
        </w:rPr>
        <w:tab/>
      </w:r>
      <w:r>
        <w:rPr>
          <w:rFonts w:asciiTheme="majorEastAsia" w:hAnsiTheme="majorEastAsia" w:eastAsiaTheme="majorEastAsia"/>
          <w:sz w:val="20"/>
          <w:szCs w:val="20"/>
        </w:rPr>
        <w:t>A cancelation cost of 30% is required, for cancelling in personal reason.</w:t>
      </w: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sz w:val="20"/>
          <w:szCs w:val="20"/>
        </w:rPr>
      </w:pP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5"/>
        <w:tblpPr w:leftFromText="180" w:rightFromText="180" w:vertAnchor="text" w:horzAnchor="margin" w:tblpY="674"/>
        <w:tblW w:w="8214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9"/>
        <w:gridCol w:w="2410"/>
        <w:gridCol w:w="283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3E3E3E"/>
                <w:spacing w:val="7"/>
                <w:kern w:val="0"/>
                <w:sz w:val="20"/>
                <w:szCs w:val="20"/>
              </w:rPr>
              <w:t>日期</w:t>
            </w:r>
          </w:p>
        </w:tc>
        <w:tc>
          <w:tcPr>
            <w:tcW w:w="24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3E3E3E"/>
                <w:spacing w:val="7"/>
                <w:kern w:val="0"/>
                <w:sz w:val="20"/>
                <w:szCs w:val="20"/>
              </w:rPr>
              <w:t>时间</w:t>
            </w:r>
          </w:p>
        </w:tc>
        <w:tc>
          <w:tcPr>
            <w:tcW w:w="283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3E3E3E"/>
                <w:spacing w:val="7"/>
                <w:kern w:val="0"/>
                <w:sz w:val="20"/>
                <w:szCs w:val="20"/>
              </w:rPr>
              <w:t>内容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2969" w:type="dxa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pacing w:val="7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April 1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2 2024</w:t>
            </w:r>
          </w:p>
        </w:tc>
        <w:tc>
          <w:tcPr>
            <w:tcW w:w="24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09:00-17:00</w:t>
            </w:r>
          </w:p>
        </w:tc>
        <w:tc>
          <w:tcPr>
            <w:tcW w:w="283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Registration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969" w:type="dxa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cs="宋体" w:asciiTheme="majorEastAsia" w:hAnsiTheme="majorEastAsia" w:eastAsiaTheme="majorEastAsia"/>
                <w:color w:val="000000" w:themeColor="text1"/>
                <w:spacing w:val="7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18:00-19:30</w:t>
            </w:r>
          </w:p>
        </w:tc>
        <w:tc>
          <w:tcPr>
            <w:tcW w:w="283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Welcome Banquet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2969" w:type="dxa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pacing w:val="7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April 1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3 2024</w:t>
            </w:r>
          </w:p>
        </w:tc>
        <w:tc>
          <w:tcPr>
            <w:tcW w:w="24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83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 Keynote Speech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969" w:type="dxa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cs="宋体" w:asciiTheme="majorEastAsia" w:hAnsiTheme="majorEastAsia" w:eastAsiaTheme="majorEastAsia"/>
                <w:color w:val="000000" w:themeColor="text1"/>
                <w:spacing w:val="7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12:00-14:00</w:t>
            </w:r>
          </w:p>
        </w:tc>
        <w:tc>
          <w:tcPr>
            <w:tcW w:w="283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L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unch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969" w:type="dxa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cs="宋体" w:asciiTheme="majorEastAsia" w:hAnsiTheme="majorEastAsia" w:eastAsiaTheme="majorEastAsia"/>
                <w:color w:val="000000" w:themeColor="text1"/>
                <w:spacing w:val="7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14:00-18:00</w:t>
            </w:r>
          </w:p>
        </w:tc>
        <w:tc>
          <w:tcPr>
            <w:tcW w:w="283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Oral Presentation Session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969" w:type="dxa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cs="宋体" w:asciiTheme="majorEastAsia" w:hAnsiTheme="majorEastAsia" w:eastAsiaTheme="majorEastAsia"/>
                <w:color w:val="000000" w:themeColor="text1"/>
                <w:spacing w:val="7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18:00-19:30</w:t>
            </w:r>
          </w:p>
        </w:tc>
        <w:tc>
          <w:tcPr>
            <w:tcW w:w="283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Dinner Banquet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96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spacing w:val="7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April 1</w:t>
            </w:r>
            <w:r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  <w:t>4 2024</w:t>
            </w:r>
          </w:p>
        </w:tc>
        <w:tc>
          <w:tcPr>
            <w:tcW w:w="24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3E3E3E"/>
                <w:spacing w:val="7"/>
                <w:kern w:val="0"/>
                <w:sz w:val="20"/>
                <w:szCs w:val="20"/>
              </w:rPr>
              <w:t>09:00-17:00</w:t>
            </w:r>
          </w:p>
        </w:tc>
        <w:tc>
          <w:tcPr>
            <w:tcW w:w="283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Academic Investigation</w:t>
            </w:r>
          </w:p>
        </w:tc>
      </w:tr>
    </w:tbl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asciiTheme="majorEastAsia" w:hAnsiTheme="majorEastAsia" w:eastAsiaTheme="majorEastAsia"/>
          <w:b/>
          <w:sz w:val="20"/>
          <w:szCs w:val="20"/>
        </w:rPr>
        <w:t>【Conference Agenda】</w:t>
      </w: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b/>
          <w:sz w:val="20"/>
          <w:szCs w:val="20"/>
        </w:rPr>
      </w:pP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b/>
          <w:sz w:val="20"/>
          <w:szCs w:val="20"/>
        </w:rPr>
      </w:pPr>
    </w:p>
    <w:p>
      <w:pPr>
        <w:widowControl/>
        <w:spacing w:line="276" w:lineRule="auto"/>
        <w:jc w:val="left"/>
        <w:textAlignment w:val="baseline"/>
        <w:outlineLvl w:val="2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asciiTheme="majorEastAsia" w:hAnsiTheme="majorEastAsia" w:eastAsiaTheme="majorEastAsia"/>
          <w:b/>
          <w:sz w:val="20"/>
          <w:szCs w:val="20"/>
        </w:rPr>
        <w:t xml:space="preserve">【Contact </w:t>
      </w:r>
      <w:r>
        <w:rPr>
          <w:rFonts w:hint="eastAsia" w:asciiTheme="majorEastAsia" w:hAnsiTheme="majorEastAsia" w:eastAsiaTheme="majorEastAsia"/>
          <w:b/>
          <w:sz w:val="20"/>
          <w:szCs w:val="20"/>
        </w:rPr>
        <w:t>us</w:t>
      </w:r>
      <w:r>
        <w:rPr>
          <w:rFonts w:asciiTheme="majorEastAsia" w:hAnsiTheme="majorEastAsia" w:eastAsiaTheme="majorEastAsia"/>
          <w:b/>
          <w:sz w:val="20"/>
          <w:szCs w:val="20"/>
        </w:rPr>
        <w:t>】：</w:t>
      </w:r>
    </w:p>
    <w:p>
      <w:pPr>
        <w:spacing w:line="276" w:lineRule="auto"/>
        <w:rPr>
          <w:rFonts w:asciiTheme="majorEastAsia" w:hAnsiTheme="majorEastAsia" w:eastAsiaTheme="majorEastAsia"/>
          <w:b/>
          <w:color w:val="FF0000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Email:</w:t>
      </w:r>
      <w:r>
        <w:rPr>
          <w:rFonts w:hint="eastAsia" w:asciiTheme="majorEastAsia" w:hAnsiTheme="majorEastAsia" w:eastAsiaTheme="majorEastAsia"/>
          <w:sz w:val="20"/>
          <w:szCs w:val="20"/>
        </w:rPr>
        <w:t xml:space="preserve"> </w:t>
      </w:r>
      <w:r>
        <w:fldChar w:fldCharType="begin"/>
      </w:r>
      <w:r>
        <w:instrText xml:space="preserve"> HYPERLINK "mailto:staml2024@outlook.com" </w:instrText>
      </w:r>
      <w:r>
        <w:fldChar w:fldCharType="separate"/>
      </w:r>
      <w:r>
        <w:rPr>
          <w:rStyle w:val="8"/>
          <w:rFonts w:hint="eastAsia" w:cs="宋体" w:asciiTheme="majorEastAsia" w:hAnsiTheme="majorEastAsia" w:eastAsiaTheme="majorEastAsia"/>
          <w:kern w:val="0"/>
          <w:sz w:val="20"/>
          <w:szCs w:val="20"/>
        </w:rPr>
        <w:t>staml2024@outlook.com</w:t>
      </w:r>
      <w:r>
        <w:rPr>
          <w:rStyle w:val="8"/>
          <w:rFonts w:hint="eastAsia" w:cs="宋体" w:asciiTheme="majorEastAsia" w:hAnsiTheme="majorEastAsia" w:eastAsiaTheme="majorEastAsia"/>
          <w:kern w:val="0"/>
          <w:sz w:val="20"/>
          <w:szCs w:val="20"/>
        </w:rPr>
        <w:fldChar w:fldCharType="end"/>
      </w:r>
    </w:p>
    <w:p>
      <w:pPr>
        <w:spacing w:line="276" w:lineRule="auto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Phone: +86-13660240104</w:t>
      </w:r>
    </w:p>
    <w:p>
      <w:pPr>
        <w:spacing w:line="276" w:lineRule="auto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Wechat:13660240104</w:t>
      </w:r>
    </w:p>
    <w:p>
      <w:pPr>
        <w:spacing w:line="276" w:lineRule="auto"/>
        <w:rPr>
          <w:rFonts w:asciiTheme="majorEastAsia" w:hAnsiTheme="majorEastAsia" w:eastAsiaTheme="majorEastAsia"/>
          <w:sz w:val="20"/>
          <w:szCs w:val="20"/>
        </w:rPr>
      </w:pPr>
      <w:r>
        <w:rPr>
          <w:rFonts w:cs="宋体" w:asciiTheme="majorEastAsia" w:hAnsiTheme="majorEastAsia" w:eastAsiaTheme="majorEastAsia"/>
          <w:kern w:val="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182880</wp:posOffset>
            </wp:positionV>
            <wp:extent cx="1302385" cy="1302385"/>
            <wp:effectExtent l="0" t="0" r="0" b="0"/>
            <wp:wrapTight wrapText="bothSides">
              <wp:wrapPolygon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ajorEastAsia" w:hAnsiTheme="majorEastAsia" w:eastAsiaTheme="majorEastAsia"/>
          <w:kern w:val="0"/>
          <w:sz w:val="20"/>
          <w:szCs w:val="20"/>
        </w:rPr>
        <w:drawing>
          <wp:inline distT="0" distB="0" distL="0" distR="0">
            <wp:extent cx="1212215" cy="1212215"/>
            <wp:effectExtent l="0" t="0" r="698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2290" cy="12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0"/>
          <w:szCs w:val="20"/>
        </w:rPr>
        <w:t xml:space="preserve"> </w:t>
      </w:r>
      <w:r>
        <w:rPr>
          <w:rFonts w:asciiTheme="majorEastAsia" w:hAnsiTheme="majorEastAsia" w:eastAsiaTheme="majorEastAsia"/>
          <w:sz w:val="20"/>
          <w:szCs w:val="20"/>
        </w:rPr>
        <w:t xml:space="preserve">    </w:t>
      </w:r>
    </w:p>
    <w:p>
      <w:pPr>
        <w:spacing w:line="276" w:lineRule="auto"/>
        <w:rPr>
          <w:rFonts w:asciiTheme="majorEastAsia" w:hAnsiTheme="majorEastAsia" w:eastAsiaTheme="majorEastAsia"/>
          <w:sz w:val="20"/>
          <w:szCs w:val="20"/>
        </w:rPr>
      </w:pPr>
    </w:p>
    <w:p/>
    <w:p>
      <w:pPr>
        <w:rPr>
          <w:rFonts w:asciiTheme="majorEastAsia" w:hAnsiTheme="majorEastAsia" w:eastAsiaTheme="majorEastAsia"/>
          <w:b/>
          <w:sz w:val="20"/>
          <w:szCs w:val="20"/>
        </w:rPr>
      </w:pPr>
    </w:p>
    <w:p>
      <w:pPr>
        <w:rPr>
          <w:rFonts w:asciiTheme="majorEastAsia" w:hAnsiTheme="majorEastAsia" w:eastAsiaTheme="majorEastAsia"/>
          <w:b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E5C4C"/>
    <w:multiLevelType w:val="singleLevel"/>
    <w:tmpl w:val="8C0E5C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A990E"/>
    <w:multiLevelType w:val="singleLevel"/>
    <w:tmpl w:val="5F3A990E"/>
    <w:lvl w:ilvl="0" w:tentative="0">
      <w:start w:val="7"/>
      <w:numFmt w:val="chineseCounting"/>
      <w:suff w:val="nothing"/>
      <w:lvlText w:val="%1、"/>
      <w:lvlJc w:val="left"/>
      <w:rPr>
        <w:rFonts w:hint="eastAsia" w:ascii="宋体" w:hAnsi="宋体" w:eastAsia="宋体" w:cstheme="major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ZmQ0NWNkMDFmOWU4MzE4NmJjZjM4NTZjYTJiZjQifQ=="/>
  </w:docVars>
  <w:rsids>
    <w:rsidRoot w:val="34BD30BA"/>
    <w:rsid w:val="001F3DCD"/>
    <w:rsid w:val="006F6445"/>
    <w:rsid w:val="0072100E"/>
    <w:rsid w:val="008308B3"/>
    <w:rsid w:val="00861A14"/>
    <w:rsid w:val="008B1D08"/>
    <w:rsid w:val="00A875EE"/>
    <w:rsid w:val="00FC7DF2"/>
    <w:rsid w:val="023F2183"/>
    <w:rsid w:val="22083240"/>
    <w:rsid w:val="34BD30BA"/>
    <w:rsid w:val="41F87BBC"/>
    <w:rsid w:val="6018005B"/>
    <w:rsid w:val="7745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kern w:val="2"/>
      <w:sz w:val="18"/>
      <w:szCs w:val="18"/>
    </w:rPr>
  </w:style>
  <w:style w:type="paragraph" w:customStyle="1" w:styleId="11">
    <w:name w:val="font_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1495</Words>
  <Characters>3625</Characters>
  <Lines>187</Lines>
  <Paragraphs>125</Paragraphs>
  <TotalTime>34</TotalTime>
  <ScaleCrop>false</ScaleCrop>
  <LinksUpToDate>false</LinksUpToDate>
  <CharactersWithSpaces>3967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2023-12-15T09:35:00Z</dcterms:created>
  <dc:creator>MaruCoco</dc:creator>
  <cp:lastModifiedBy>MaruCoco</cp:lastModifiedBy>
  <dcterms:modified xsi:type="dcterms:W3CDTF">2023-12-27T06:10:15Z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235EA31D7B3E476EBC68ED8979AEA6D7_11</vt:lpwstr>
  </property>
  <property fmtid="{D5CDD505-2E9C-101B-9397-08002B2CF9AE}" pid="4" name="GrammarlyDocumentId">
    <vt:lpwstr>aa9e6bf2b9b7d07580695b9da4389a92c23548a628dc15eea7463178eccb9763</vt:lpwstr>
  </property>
</Properties>
</file>